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4E" w:rsidRPr="00786C4E" w:rsidRDefault="00786C4E" w:rsidP="00786C4E">
      <w:pPr>
        <w:shd w:val="clear" w:color="auto" w:fill="FFFFFF"/>
        <w:spacing w:after="0" w:line="240" w:lineRule="auto"/>
        <w:jc w:val="center"/>
        <w:outlineLvl w:val="0"/>
        <w:rPr>
          <w:rFonts w:ascii="Arial" w:eastAsia="Times New Roman" w:hAnsi="Arial" w:cs="Arial"/>
          <w:kern w:val="36"/>
          <w:sz w:val="27"/>
          <w:szCs w:val="27"/>
          <w:lang w:eastAsia="ru-RU"/>
        </w:rPr>
      </w:pPr>
      <w:r w:rsidRPr="00786C4E">
        <w:rPr>
          <w:rFonts w:ascii="Arial" w:eastAsia="Times New Roman" w:hAnsi="Arial" w:cs="Arial"/>
          <w:kern w:val="36"/>
          <w:sz w:val="27"/>
          <w:szCs w:val="27"/>
          <w:lang w:eastAsia="ru-RU"/>
        </w:rPr>
        <w:t>КОНВЕНЦІЯ</w:t>
      </w:r>
      <w:proofErr w:type="gramStart"/>
      <w:r w:rsidRPr="00786C4E">
        <w:rPr>
          <w:rFonts w:ascii="Arial" w:eastAsia="Times New Roman" w:hAnsi="Arial" w:cs="Arial"/>
          <w:kern w:val="36"/>
          <w:sz w:val="48"/>
          <w:szCs w:val="48"/>
          <w:lang w:eastAsia="ru-RU"/>
        </w:rPr>
        <w:t> </w:t>
      </w:r>
      <w:r w:rsidRPr="00786C4E">
        <w:rPr>
          <w:rFonts w:ascii="Arial" w:eastAsia="Times New Roman" w:hAnsi="Arial" w:cs="Arial"/>
          <w:kern w:val="36"/>
          <w:sz w:val="27"/>
          <w:szCs w:val="27"/>
          <w:lang w:eastAsia="ru-RU"/>
        </w:rPr>
        <w:br/>
        <w:t>Р</w:t>
      </w:r>
      <w:proofErr w:type="gramEnd"/>
      <w:r w:rsidRPr="00786C4E">
        <w:rPr>
          <w:rFonts w:ascii="Arial" w:eastAsia="Times New Roman" w:hAnsi="Arial" w:cs="Arial"/>
          <w:kern w:val="36"/>
          <w:sz w:val="27"/>
          <w:szCs w:val="27"/>
          <w:lang w:eastAsia="ru-RU"/>
        </w:rPr>
        <w:t>ади Європи про захист дітей сексуальної експлуатації та сексуального насильства</w:t>
      </w:r>
    </w:p>
    <w:p w:rsidR="00786C4E" w:rsidRPr="00786C4E" w:rsidRDefault="00786C4E" w:rsidP="00786C4E">
      <w:pPr>
        <w:shd w:val="clear" w:color="auto" w:fill="FFFFFF"/>
        <w:spacing w:after="0" w:line="285" w:lineRule="atLeast"/>
        <w:jc w:val="center"/>
        <w:rPr>
          <w:rFonts w:ascii="Arial" w:eastAsia="Times New Roman" w:hAnsi="Arial" w:cs="Arial"/>
          <w:b/>
          <w:bCs/>
          <w:sz w:val="18"/>
          <w:szCs w:val="18"/>
          <w:lang w:eastAsia="ru-RU"/>
        </w:rPr>
      </w:pPr>
      <w:r w:rsidRPr="00786C4E">
        <w:rPr>
          <w:rFonts w:ascii="Arial" w:eastAsia="Times New Roman" w:hAnsi="Arial" w:cs="Arial"/>
          <w:b/>
          <w:bCs/>
          <w:sz w:val="18"/>
          <w:szCs w:val="18"/>
          <w:lang w:eastAsia="ru-RU"/>
        </w:rPr>
        <w:t xml:space="preserve">Дата </w:t>
      </w:r>
      <w:proofErr w:type="gramStart"/>
      <w:r w:rsidRPr="00786C4E">
        <w:rPr>
          <w:rFonts w:ascii="Arial" w:eastAsia="Times New Roman" w:hAnsi="Arial" w:cs="Arial"/>
          <w:b/>
          <w:bCs/>
          <w:sz w:val="18"/>
          <w:szCs w:val="18"/>
          <w:lang w:eastAsia="ru-RU"/>
        </w:rPr>
        <w:t>п</w:t>
      </w:r>
      <w:proofErr w:type="gramEnd"/>
      <w:r w:rsidRPr="00786C4E">
        <w:rPr>
          <w:rFonts w:ascii="Arial" w:eastAsia="Times New Roman" w:hAnsi="Arial" w:cs="Arial"/>
          <w:b/>
          <w:bCs/>
          <w:sz w:val="18"/>
          <w:szCs w:val="18"/>
          <w:lang w:eastAsia="ru-RU"/>
        </w:rPr>
        <w:t>ідписання: 25.10.2007*</w:t>
      </w:r>
    </w:p>
    <w:p w:rsidR="00786C4E" w:rsidRPr="00786C4E" w:rsidRDefault="00786C4E" w:rsidP="00786C4E">
      <w:pPr>
        <w:shd w:val="clear" w:color="auto" w:fill="FFFFFF"/>
        <w:spacing w:after="0" w:line="285" w:lineRule="atLeast"/>
        <w:jc w:val="center"/>
        <w:rPr>
          <w:rFonts w:ascii="Arial" w:eastAsia="Times New Roman" w:hAnsi="Arial" w:cs="Arial"/>
          <w:b/>
          <w:bCs/>
          <w:sz w:val="18"/>
          <w:szCs w:val="18"/>
          <w:lang w:eastAsia="ru-RU"/>
        </w:rPr>
      </w:pPr>
      <w:r w:rsidRPr="00786C4E">
        <w:rPr>
          <w:rFonts w:ascii="Arial" w:eastAsia="Times New Roman" w:hAnsi="Arial" w:cs="Arial"/>
          <w:b/>
          <w:bCs/>
          <w:sz w:val="18"/>
          <w:szCs w:val="18"/>
          <w:lang w:eastAsia="ru-RU"/>
        </w:rPr>
        <w:t>Дата ратифікації Україною: 20.06.2012** (із заявами)</w:t>
      </w:r>
    </w:p>
    <w:p w:rsidR="00786C4E" w:rsidRPr="00786C4E" w:rsidRDefault="00786C4E" w:rsidP="00786C4E">
      <w:pPr>
        <w:shd w:val="clear" w:color="auto" w:fill="FFFFFF"/>
        <w:spacing w:after="0" w:line="285" w:lineRule="atLeast"/>
        <w:jc w:val="center"/>
        <w:rPr>
          <w:rFonts w:ascii="Arial" w:eastAsia="Times New Roman" w:hAnsi="Arial" w:cs="Arial"/>
          <w:b/>
          <w:bCs/>
          <w:sz w:val="18"/>
          <w:szCs w:val="18"/>
          <w:lang w:eastAsia="ru-RU"/>
        </w:rPr>
      </w:pPr>
      <w:r w:rsidRPr="00786C4E">
        <w:rPr>
          <w:rFonts w:ascii="Arial" w:eastAsia="Times New Roman" w:hAnsi="Arial" w:cs="Arial"/>
          <w:b/>
          <w:bCs/>
          <w:sz w:val="18"/>
          <w:szCs w:val="18"/>
          <w:lang w:eastAsia="ru-RU"/>
        </w:rPr>
        <w:t>Дата набрання чинності для України: 01.12.2012</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Оф</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цiйний переклад</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Держави — члени</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Європи та iншi держави, якi пiдписали цю Конвенцiю,</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ураховуючи, що метою</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Європи є досягнення бiльшої єдностi мiж її членами;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ураховуючи, що кожна дитина має право на так</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 xml:space="preserve"> заходи захисту з боку її сiм’ї, суспiльства та держави, яких потребує її статус неповнолiтньої особи;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вiдзначаючи, що сексуальна експлуатацiя дiтей, зокрема у формах дитячої порнографiї та проституцiї, а також всi iншi форми </w:t>
      </w:r>
      <w:proofErr w:type="gramStart"/>
      <w:r w:rsidRPr="00786C4E">
        <w:rPr>
          <w:rFonts w:ascii="Arial" w:eastAsia="Times New Roman" w:hAnsi="Arial" w:cs="Arial"/>
          <w:sz w:val="18"/>
          <w:szCs w:val="18"/>
          <w:lang w:eastAsia="ru-RU"/>
        </w:rPr>
        <w:t>сексуального</w:t>
      </w:r>
      <w:proofErr w:type="gramEnd"/>
      <w:r w:rsidRPr="00786C4E">
        <w:rPr>
          <w:rFonts w:ascii="Arial" w:eastAsia="Times New Roman" w:hAnsi="Arial" w:cs="Arial"/>
          <w:sz w:val="18"/>
          <w:szCs w:val="18"/>
          <w:lang w:eastAsia="ru-RU"/>
        </w:rPr>
        <w:t xml:space="preserve"> насильства стосовно дiтей, у тому числi дiяння, якi вчинюються за кордоном, є руйнiвними для дитячого здоров’я та психосоцiального розвитку;</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вiдзначаючи, що сексуальна експлуатацiя та сексуальне насильство стосовно дiтей набули тривожних розмiрiв на нацiональному та мiжнародному рiвнях, зокрема стосовно зростаючого використання як дiтьми, так i злочинцями iнформацiйно-комунiкацiйних технологiй, i що запобiгання сексуальнiй експлуатацiї та </w:t>
      </w:r>
      <w:proofErr w:type="gramStart"/>
      <w:r w:rsidRPr="00786C4E">
        <w:rPr>
          <w:rFonts w:ascii="Arial" w:eastAsia="Times New Roman" w:hAnsi="Arial" w:cs="Arial"/>
          <w:sz w:val="18"/>
          <w:szCs w:val="18"/>
          <w:lang w:eastAsia="ru-RU"/>
        </w:rPr>
        <w:t>сексуальному</w:t>
      </w:r>
      <w:proofErr w:type="gramEnd"/>
      <w:r w:rsidRPr="00786C4E">
        <w:rPr>
          <w:rFonts w:ascii="Arial" w:eastAsia="Times New Roman" w:hAnsi="Arial" w:cs="Arial"/>
          <w:sz w:val="18"/>
          <w:szCs w:val="18"/>
          <w:lang w:eastAsia="ru-RU"/>
        </w:rPr>
        <w:t xml:space="preserve"> насильству стосовно дiтей i боротьба iз цими явищами потребують мiжнародного спiвробiтництва;</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ураховуючи, що добробут i найкращ</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 xml:space="preserve"> iнтереси дiтей є основними цiнностями, що визнаються всiма державами-членами, та повиннi пiдтримуватися без будь-якого обмеження;</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вiдзначаючи План дiй, прийнятий на Третьому самiтi глав держав та урядiв</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Європи (м. Варшава, 16–17 травня 2005 року), який вимагає розробки заходiв для припинення сексуальної експлуатацiї дiтей;</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вiдзначаючи, зокрема, Рекомендацiю № R(91)11 Комiтету мiнiстрiв про сексуальну експлуатацiю, порнографiю, проституцiю, а також торгiвлю дiтьми та пiдлiтками, Рекомендацiю Rec(2001)16 про захист дiтей вiд сексуальної експлуатацiї та Конвенцiю про кiберзлочиннiсть (ETS № 185), зокрема статтю 9 цiєї Конвенцiї, а також Конвенцiю</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Європи про заходи щодо протидiї торгiвлi людьми (CETS № 197);</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беручи до уваги Конвенц</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ю про захист прав людини i основоположних свобод (1950 року, ETS № 5), переглянуту Європейську соцiальну хартiю (1996 року, ETS № 163) та Конвенцiю про здiйснення прав дiтей (1996 року, ETSN 160);</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також беручи до уваги Конвенцiю ООН про права дитини, зокрема статтю 34 цiєї Конвенцiї, Факультативний протокол до Конвенцiї про права дитини щодо торгiвлi дiтьми, дитячої проституцiї i дитячої порнографiї, Протокол про попередження i припинення торгiвлi людьми, особливо жiнками i дiтьми, i покарання за неї, що доповнює Конвенцiю Органiзацi</w:t>
      </w:r>
      <w:proofErr w:type="gramStart"/>
      <w:r w:rsidRPr="00786C4E">
        <w:rPr>
          <w:rFonts w:ascii="Arial" w:eastAsia="Times New Roman" w:hAnsi="Arial" w:cs="Arial"/>
          <w:sz w:val="18"/>
          <w:szCs w:val="18"/>
          <w:lang w:eastAsia="ru-RU"/>
        </w:rPr>
        <w:t>ї О</w:t>
      </w:r>
      <w:proofErr w:type="gramEnd"/>
      <w:r w:rsidRPr="00786C4E">
        <w:rPr>
          <w:rFonts w:ascii="Arial" w:eastAsia="Times New Roman" w:hAnsi="Arial" w:cs="Arial"/>
          <w:sz w:val="18"/>
          <w:szCs w:val="18"/>
          <w:lang w:eastAsia="ru-RU"/>
        </w:rPr>
        <w:t>б’єднаних Нацiй проти транснацiональної органiзованої злочинностi, а також Конвенцiю Мiжнародної органiзацiї прац</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 xml:space="preserve"> щодо заборони та прийняття негайних заходiв для усунення найгiрших форм дитячої працi;</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беручи до уваги Рамкове рiшення</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Європейського Союзу про боротьбу iз сексуальною експлуатацiєю дiтей i дитячою порнографiєю (2004/68/JHA), Рамкове рiшення Ради Європейського Союзу про становище жертв у кримiнальному процесi (2001/220/JHA) та Рамкове рiшення Ради Європейського Союзу про боротьбу з торгiвлею людьми (2002/629/JHA);</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ураховуючи iншi вiдповiднi мiжнароднi документи й програми в цiй сферi, зокрема Стокгольмську декларацiю та Порядок дiй, прийнятi на першому Свiтовому конгресi проти сексуальної експлуатацiї дiтей для комерцiйних цiлей (27–31 серпня 1996 року), Йокогамськi глобальнi зобов’язання, прийнятi на</w:t>
      </w:r>
      <w:proofErr w:type="gramStart"/>
      <w:r w:rsidRPr="00786C4E">
        <w:rPr>
          <w:rFonts w:ascii="Arial" w:eastAsia="Times New Roman" w:hAnsi="Arial" w:cs="Arial"/>
          <w:sz w:val="18"/>
          <w:szCs w:val="18"/>
          <w:lang w:eastAsia="ru-RU"/>
        </w:rPr>
        <w:t xml:space="preserve"> Д</w:t>
      </w:r>
      <w:proofErr w:type="gramEnd"/>
      <w:r w:rsidRPr="00786C4E">
        <w:rPr>
          <w:rFonts w:ascii="Arial" w:eastAsia="Times New Roman" w:hAnsi="Arial" w:cs="Arial"/>
          <w:sz w:val="18"/>
          <w:szCs w:val="18"/>
          <w:lang w:eastAsia="ru-RU"/>
        </w:rPr>
        <w:t>ругому свiтовому конгресi проти сексуальної експлуатацiї дiтей для комерцiйних цiлей (17–20 грудня 2001 року), Будапештськi зобов’язання та План дiй, прийнятi на пiдготовчiй конференцiї до</w:t>
      </w:r>
      <w:proofErr w:type="gramStart"/>
      <w:r w:rsidRPr="00786C4E">
        <w:rPr>
          <w:rFonts w:ascii="Arial" w:eastAsia="Times New Roman" w:hAnsi="Arial" w:cs="Arial"/>
          <w:sz w:val="18"/>
          <w:szCs w:val="18"/>
          <w:lang w:eastAsia="ru-RU"/>
        </w:rPr>
        <w:t xml:space="preserve"> Д</w:t>
      </w:r>
      <w:proofErr w:type="gramEnd"/>
      <w:r w:rsidRPr="00786C4E">
        <w:rPr>
          <w:rFonts w:ascii="Arial" w:eastAsia="Times New Roman" w:hAnsi="Arial" w:cs="Arial"/>
          <w:sz w:val="18"/>
          <w:szCs w:val="18"/>
          <w:lang w:eastAsia="ru-RU"/>
        </w:rPr>
        <w:t>ругого свiтового конгресу проти сексуальної експлуатацiї дiтей для комерцiйних цiлей (20–21 листопада 2001 року), Резолюцiю Генеральної Асамблеї ООН S-27/2 — «Свiт, придатний для життя дiтей» i трирiчну програму «Розбудова Європи для дiтей та з дiтьми», прийняту за результатами Третього самiту й запроваджену на Монакськiй конференцiї (4–5 квiтня 2006 року);</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будучи сповненими р</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шучостi ефективно сприяти загальнiй метi стосовно захисту дiтей вiд сексуальної експлуатацiї та сексуального насильства, незалежно вiд того, хто може бути злочинцем, та забезпечення допомоги жертвам;</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беручи до уваги необх</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днiсть пiдготовки всеосяжного мiжнародного документа, завданням якого були б запобiжнi, захиснi та кримiнально-правовi аспекти боротьби з усiма формами сексуальної експлуатацiї та сексуального насильства стосовно дiтей i створення особливого механiзму монiторингу,</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домовилися про таке:</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Глава I. Ц</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лi, принцип недискримiнацiї та визначення</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1. Ц</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лi</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lastRenderedPageBreak/>
        <w:t>1. Цiлями цiєї Конвенцiї</w:t>
      </w:r>
      <w:proofErr w:type="gramStart"/>
      <w:r w:rsidRPr="00786C4E">
        <w:rPr>
          <w:rFonts w:ascii="Arial" w:eastAsia="Times New Roman" w:hAnsi="Arial" w:cs="Arial"/>
          <w:sz w:val="18"/>
          <w:szCs w:val="18"/>
          <w:lang w:eastAsia="ru-RU"/>
        </w:rPr>
        <w:t xml:space="preserve"> є:</w:t>
      </w:r>
      <w:proofErr w:type="gramEnd"/>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a) запобiгання сексуальнiй експлуатацiї та </w:t>
      </w:r>
      <w:proofErr w:type="gramStart"/>
      <w:r w:rsidRPr="00786C4E">
        <w:rPr>
          <w:rFonts w:ascii="Arial" w:eastAsia="Times New Roman" w:hAnsi="Arial" w:cs="Arial"/>
          <w:sz w:val="18"/>
          <w:szCs w:val="18"/>
          <w:lang w:eastAsia="ru-RU"/>
        </w:rPr>
        <w:t>сексуальному</w:t>
      </w:r>
      <w:proofErr w:type="gramEnd"/>
      <w:r w:rsidRPr="00786C4E">
        <w:rPr>
          <w:rFonts w:ascii="Arial" w:eastAsia="Times New Roman" w:hAnsi="Arial" w:cs="Arial"/>
          <w:sz w:val="18"/>
          <w:szCs w:val="18"/>
          <w:lang w:eastAsia="ru-RU"/>
        </w:rPr>
        <w:t xml:space="preserve"> насильству стосовно дiтей i боротьба iз цими явищами;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b) захист прав дiтей, якi стали жертвами сексуальної експлуатацiї та </w:t>
      </w:r>
      <w:proofErr w:type="gramStart"/>
      <w:r w:rsidRPr="00786C4E">
        <w:rPr>
          <w:rFonts w:ascii="Arial" w:eastAsia="Times New Roman" w:hAnsi="Arial" w:cs="Arial"/>
          <w:sz w:val="18"/>
          <w:szCs w:val="18"/>
          <w:lang w:eastAsia="ru-RU"/>
        </w:rPr>
        <w:t>сексуального</w:t>
      </w:r>
      <w:proofErr w:type="gramEnd"/>
      <w:r w:rsidRPr="00786C4E">
        <w:rPr>
          <w:rFonts w:ascii="Arial" w:eastAsia="Times New Roman" w:hAnsi="Arial" w:cs="Arial"/>
          <w:sz w:val="18"/>
          <w:szCs w:val="18"/>
          <w:lang w:eastAsia="ru-RU"/>
        </w:rPr>
        <w:t xml:space="preserve"> насильства;</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c) сприяння нацiональному та мiжнародному спiвробiтництву в боротьбi iз </w:t>
      </w:r>
      <w:proofErr w:type="gramStart"/>
      <w:r w:rsidRPr="00786C4E">
        <w:rPr>
          <w:rFonts w:ascii="Arial" w:eastAsia="Times New Roman" w:hAnsi="Arial" w:cs="Arial"/>
          <w:sz w:val="18"/>
          <w:szCs w:val="18"/>
          <w:lang w:eastAsia="ru-RU"/>
        </w:rPr>
        <w:t>сексуальною</w:t>
      </w:r>
      <w:proofErr w:type="gramEnd"/>
      <w:r w:rsidRPr="00786C4E">
        <w:rPr>
          <w:rFonts w:ascii="Arial" w:eastAsia="Times New Roman" w:hAnsi="Arial" w:cs="Arial"/>
          <w:sz w:val="18"/>
          <w:szCs w:val="18"/>
          <w:lang w:eastAsia="ru-RU"/>
        </w:rPr>
        <w:t xml:space="preserve"> експлуатацiєю та сексуальним насильством стосовно дiтей.</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2. Ця Конвенц</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я для забезпечення ефективного виконання Сторонами її положень установлює особливий механiзм монiторингу.</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2. Принцип недискрим</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нацiї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proofErr w:type="gramStart"/>
      <w:r w:rsidRPr="00786C4E">
        <w:rPr>
          <w:rFonts w:ascii="Arial" w:eastAsia="Times New Roman" w:hAnsi="Arial" w:cs="Arial"/>
          <w:sz w:val="18"/>
          <w:szCs w:val="18"/>
          <w:lang w:eastAsia="ru-RU"/>
        </w:rPr>
        <w:t>Виконання положень цiєї Конвенцiї Сторонами, зокрема вжиття заходiв для захисту прав жертв, забезпечується без дискримiнацiї за будь-якою ознакою, як-от: статi, раси, кольору шкiри, мови, релiгiйних, полiтичних або iнших переконань, нацiонального або соцiального походження, належностi до нацiональної меншини, майнового стану, народження, сексуальної орiєнтацiї, стану здоров’я, iнвалiдностi або iншого статусу.</w:t>
      </w:r>
      <w:proofErr w:type="gramEnd"/>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3. Визначення</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Для ц</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лей цiєї Конвенцiї: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a) «дитина» означає </w:t>
      </w:r>
      <w:proofErr w:type="gramStart"/>
      <w:r w:rsidRPr="00786C4E">
        <w:rPr>
          <w:rFonts w:ascii="Arial" w:eastAsia="Times New Roman" w:hAnsi="Arial" w:cs="Arial"/>
          <w:sz w:val="18"/>
          <w:szCs w:val="18"/>
          <w:lang w:eastAsia="ru-RU"/>
        </w:rPr>
        <w:t>будь-яку</w:t>
      </w:r>
      <w:proofErr w:type="gramEnd"/>
      <w:r w:rsidRPr="00786C4E">
        <w:rPr>
          <w:rFonts w:ascii="Arial" w:eastAsia="Times New Roman" w:hAnsi="Arial" w:cs="Arial"/>
          <w:sz w:val="18"/>
          <w:szCs w:val="18"/>
          <w:lang w:eastAsia="ru-RU"/>
        </w:rPr>
        <w:t xml:space="preserve"> особу вiком до вiсiмнадцяти рокiв;</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b) «сексуальна експлуатац</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я дiтей та сексуальне насильство стосовно дiтей» охоплює поведiнку, зазначену в статтях 18–23 цiєї Конвенцiї;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c) «жертва» означає </w:t>
      </w:r>
      <w:proofErr w:type="gramStart"/>
      <w:r w:rsidRPr="00786C4E">
        <w:rPr>
          <w:rFonts w:ascii="Arial" w:eastAsia="Times New Roman" w:hAnsi="Arial" w:cs="Arial"/>
          <w:sz w:val="18"/>
          <w:szCs w:val="18"/>
          <w:lang w:eastAsia="ru-RU"/>
        </w:rPr>
        <w:t>будь-яку</w:t>
      </w:r>
      <w:proofErr w:type="gramEnd"/>
      <w:r w:rsidRPr="00786C4E">
        <w:rPr>
          <w:rFonts w:ascii="Arial" w:eastAsia="Times New Roman" w:hAnsi="Arial" w:cs="Arial"/>
          <w:sz w:val="18"/>
          <w:szCs w:val="18"/>
          <w:lang w:eastAsia="ru-RU"/>
        </w:rPr>
        <w:t xml:space="preserve"> дитину, яка пiддавалася сексуальнiй експлуатацiї або сексуальному насильству.</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Глава II. Запоб</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жнi заходи</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4. Принципи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Кожна Сторона вживає необхiдних законодавчих або iнших заходiв для запобiгання всiм формам сексуальної експлуатацiї та </w:t>
      </w:r>
      <w:proofErr w:type="gramStart"/>
      <w:r w:rsidRPr="00786C4E">
        <w:rPr>
          <w:rFonts w:ascii="Arial" w:eastAsia="Times New Roman" w:hAnsi="Arial" w:cs="Arial"/>
          <w:sz w:val="18"/>
          <w:szCs w:val="18"/>
          <w:lang w:eastAsia="ru-RU"/>
        </w:rPr>
        <w:t>сексуального</w:t>
      </w:r>
      <w:proofErr w:type="gramEnd"/>
      <w:r w:rsidRPr="00786C4E">
        <w:rPr>
          <w:rFonts w:ascii="Arial" w:eastAsia="Times New Roman" w:hAnsi="Arial" w:cs="Arial"/>
          <w:sz w:val="18"/>
          <w:szCs w:val="18"/>
          <w:lang w:eastAsia="ru-RU"/>
        </w:rPr>
        <w:t xml:space="preserve"> насильства стосовно дiтей i для захисту дiтей.</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5. Наймання, навчання та п</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двищення обiзнаностi спецiалiстiв, якi працюють у контактi з дiтьми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1. Кожна Сторона вживає необх</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дних законодавчих або iнших заходiв для сприяння обiзнаностi про захист i права дiтей серед осiб, якi постiйно контактують з дiтьми в галузях освiти, охорони здоров’я, соцiального захисту, у судовiй та правоохороннiй сферах i в галузях, пов’язаних зi спортом, культурою та вiдпочинком.</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2. Кожна Сторона вживає необхiдних законодавчих або iнших заходiв для забезпечення надання особам, згаданим у пунктi 1 цiєї статтi, вiдповiдних знань про сексуальну експлуатацiю та сексуальне насильство стосовно дiтей, засоби виявлення </w:t>
      </w:r>
      <w:proofErr w:type="gramStart"/>
      <w:r w:rsidRPr="00786C4E">
        <w:rPr>
          <w:rFonts w:ascii="Arial" w:eastAsia="Times New Roman" w:hAnsi="Arial" w:cs="Arial"/>
          <w:sz w:val="18"/>
          <w:szCs w:val="18"/>
          <w:lang w:eastAsia="ru-RU"/>
        </w:rPr>
        <w:t>таких</w:t>
      </w:r>
      <w:proofErr w:type="gramEnd"/>
      <w:r w:rsidRPr="00786C4E">
        <w:rPr>
          <w:rFonts w:ascii="Arial" w:eastAsia="Times New Roman" w:hAnsi="Arial" w:cs="Arial"/>
          <w:sz w:val="18"/>
          <w:szCs w:val="18"/>
          <w:lang w:eastAsia="ru-RU"/>
        </w:rPr>
        <w:t xml:space="preserve"> явищ та можливостi, згаданi в пунктi 1 статтi 12 цiєї Конвенцiї.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3. Кожна Сторона вживає необхiдних законодавчих або iнших заходiв вiдповiдно до свого нацiонального законодавства для забезпечення умов, за яких унеможливлюється зайняття кандидатами, засудженими за вчинення дiянь сексуальної експлуатацiї або </w:t>
      </w:r>
      <w:proofErr w:type="gramStart"/>
      <w:r w:rsidRPr="00786C4E">
        <w:rPr>
          <w:rFonts w:ascii="Arial" w:eastAsia="Times New Roman" w:hAnsi="Arial" w:cs="Arial"/>
          <w:sz w:val="18"/>
          <w:szCs w:val="18"/>
          <w:lang w:eastAsia="ru-RU"/>
        </w:rPr>
        <w:t>сексуального</w:t>
      </w:r>
      <w:proofErr w:type="gramEnd"/>
      <w:r w:rsidRPr="00786C4E">
        <w:rPr>
          <w:rFonts w:ascii="Arial" w:eastAsia="Times New Roman" w:hAnsi="Arial" w:cs="Arial"/>
          <w:sz w:val="18"/>
          <w:szCs w:val="18"/>
          <w:lang w:eastAsia="ru-RU"/>
        </w:rPr>
        <w:t xml:space="preserve"> насильства стосовно дiтей, професiями, виконання яких передбачає регулярнi контакти з дiтьми.</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6. Осв</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та для дiтей</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Кожна Сторона вживає необхiдних законодавчих або iнших заходiв для забезпечення отримання дiтьми протягом дошкiльної та загальної середньої освiти iнформацiї про ризик сексуальної експлуатацiї та </w:t>
      </w:r>
      <w:proofErr w:type="gramStart"/>
      <w:r w:rsidRPr="00786C4E">
        <w:rPr>
          <w:rFonts w:ascii="Arial" w:eastAsia="Times New Roman" w:hAnsi="Arial" w:cs="Arial"/>
          <w:sz w:val="18"/>
          <w:szCs w:val="18"/>
          <w:lang w:eastAsia="ru-RU"/>
        </w:rPr>
        <w:t>сексуального</w:t>
      </w:r>
      <w:proofErr w:type="gramEnd"/>
      <w:r w:rsidRPr="00786C4E">
        <w:rPr>
          <w:rFonts w:ascii="Arial" w:eastAsia="Times New Roman" w:hAnsi="Arial" w:cs="Arial"/>
          <w:sz w:val="18"/>
          <w:szCs w:val="18"/>
          <w:lang w:eastAsia="ru-RU"/>
        </w:rPr>
        <w:t xml:space="preserve"> насильства, а також про засоби самозахисту вiдповiдно до їхнього рiвня розвитку. Ця </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нформацiя, яка забезпечується, де це доречно, у спiвробiтництвi з батьками, надається в загальнiшому контекстi iнформацiї про статеве життя, звертає особливу увагу на випадки ризику, особливо тi, якi мiстять використання нових iнформацiйно-комунiкацiйних технологiй.</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7. Програми або заходи запоб</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жного втручання</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Кожна Сторона забезпечує можливiсть доступу тим особам, якi побоюються, що можуть учинити </w:t>
      </w:r>
      <w:proofErr w:type="gramStart"/>
      <w:r w:rsidRPr="00786C4E">
        <w:rPr>
          <w:rFonts w:ascii="Arial" w:eastAsia="Times New Roman" w:hAnsi="Arial" w:cs="Arial"/>
          <w:sz w:val="18"/>
          <w:szCs w:val="18"/>
          <w:lang w:eastAsia="ru-RU"/>
        </w:rPr>
        <w:t>будь-яке</w:t>
      </w:r>
      <w:proofErr w:type="gramEnd"/>
      <w:r w:rsidRPr="00786C4E">
        <w:rPr>
          <w:rFonts w:ascii="Arial" w:eastAsia="Times New Roman" w:hAnsi="Arial" w:cs="Arial"/>
          <w:sz w:val="18"/>
          <w:szCs w:val="18"/>
          <w:lang w:eastAsia="ru-RU"/>
        </w:rPr>
        <w:t xml:space="preserve"> з правопорушень, установлених вiдповiдно до цiєї Конвенцiї, де це доречно, до програм або заходiв ефективного втручання, спрямованих на оцiнювання та недопущення ризику можливого скоєння правопорушень.</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8. Заходи для громадськост</w:t>
      </w:r>
      <w:proofErr w:type="gramStart"/>
      <w:r w:rsidRPr="00786C4E">
        <w:rPr>
          <w:rFonts w:ascii="Arial" w:eastAsia="Times New Roman" w:hAnsi="Arial" w:cs="Arial"/>
          <w:sz w:val="21"/>
          <w:szCs w:val="21"/>
          <w:lang w:eastAsia="ru-RU"/>
        </w:rPr>
        <w:t>i</w:t>
      </w:r>
      <w:proofErr w:type="gramEnd"/>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1. Кожна Сторона вживає комплексних заходiв з пiдвищення обiзнаностi громадськостi, надаючи iнформацiю про явище сексуальної експлуатацiї та </w:t>
      </w:r>
      <w:proofErr w:type="gramStart"/>
      <w:r w:rsidRPr="00786C4E">
        <w:rPr>
          <w:rFonts w:ascii="Arial" w:eastAsia="Times New Roman" w:hAnsi="Arial" w:cs="Arial"/>
          <w:sz w:val="18"/>
          <w:szCs w:val="18"/>
          <w:lang w:eastAsia="ru-RU"/>
        </w:rPr>
        <w:t>сексуального</w:t>
      </w:r>
      <w:proofErr w:type="gramEnd"/>
      <w:r w:rsidRPr="00786C4E">
        <w:rPr>
          <w:rFonts w:ascii="Arial" w:eastAsia="Times New Roman" w:hAnsi="Arial" w:cs="Arial"/>
          <w:sz w:val="18"/>
          <w:szCs w:val="18"/>
          <w:lang w:eastAsia="ru-RU"/>
        </w:rPr>
        <w:t xml:space="preserve"> насильства стосовно дiтей i про запобiжнi заходи, яких може бути вжито.</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2. Кожна Сторона вживає необхiдних законодавчих або iнших заходiв для запобiгання розповсюдженню матерiалiв, що рекламують установленi вiдповiдно до цiєї Конвенцiї правопорушення, або </w:t>
      </w:r>
      <w:proofErr w:type="gramStart"/>
      <w:r w:rsidRPr="00786C4E">
        <w:rPr>
          <w:rFonts w:ascii="Arial" w:eastAsia="Times New Roman" w:hAnsi="Arial" w:cs="Arial"/>
          <w:sz w:val="18"/>
          <w:szCs w:val="18"/>
          <w:lang w:eastAsia="ru-RU"/>
        </w:rPr>
        <w:t>для</w:t>
      </w:r>
      <w:proofErr w:type="gramEnd"/>
      <w:r w:rsidRPr="00786C4E">
        <w:rPr>
          <w:rFonts w:ascii="Arial" w:eastAsia="Times New Roman" w:hAnsi="Arial" w:cs="Arial"/>
          <w:sz w:val="18"/>
          <w:szCs w:val="18"/>
          <w:lang w:eastAsia="ru-RU"/>
        </w:rPr>
        <w:t xml:space="preserve"> заборони їх.</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9. Участь д</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тей, приватний сектор, засоби масової iнформацiї та громадянське суспiльство</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1. Кожна Сторона сприяє участi дiтей вiдповiдно до їхнього рiвня розвитку в розробцi та реалiзацiї державної полiтики, програм або iнших iнiцiатив стосовно боротьби iз </w:t>
      </w:r>
      <w:proofErr w:type="gramStart"/>
      <w:r w:rsidRPr="00786C4E">
        <w:rPr>
          <w:rFonts w:ascii="Arial" w:eastAsia="Times New Roman" w:hAnsi="Arial" w:cs="Arial"/>
          <w:sz w:val="18"/>
          <w:szCs w:val="18"/>
          <w:lang w:eastAsia="ru-RU"/>
        </w:rPr>
        <w:t>сексуальною</w:t>
      </w:r>
      <w:proofErr w:type="gramEnd"/>
      <w:r w:rsidRPr="00786C4E">
        <w:rPr>
          <w:rFonts w:ascii="Arial" w:eastAsia="Times New Roman" w:hAnsi="Arial" w:cs="Arial"/>
          <w:sz w:val="18"/>
          <w:szCs w:val="18"/>
          <w:lang w:eastAsia="ru-RU"/>
        </w:rPr>
        <w:t xml:space="preserve"> експлуатацiю та сексуальним насильством стосовно дiтей.</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2. Кожна Сторона заохочує приватний сектор, зокрема сектор </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нформацiйно-комунiкацiйних технологiй, iндустрiю туризму та подорожей, банкiвський та фiнансовий сектори, а також громадянське суспiльство брати участь у розробцi та реалiзацiї полiтики запобiгання сексуальнiй експлуатацiї та сексуальному насильству стосовно дiтей i застосовувати внутрiшнi норми шляхом здiйснення саморегулювання або спiльного регулювання.</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lastRenderedPageBreak/>
        <w:t xml:space="preserve">3. Кожна Сторона заохочує засоби масової </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нформацiї висвiтлювати належну iнформацiю стосовно всiх аспектiв сексуальної експлуатацiї та сексуального насильства стосовно дiтей з належною повагою до незалежностi засобiв масової iнформацiї та свободи слова.</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4. Кожна Сторона заохочує фiнансування, зокрема, де це доречно, шляхом створення фондiв, а також проектiв i програм, якi громадянське суспiльство виконує для запобiгання сексуальнiй експлуатацiї та </w:t>
      </w:r>
      <w:proofErr w:type="gramStart"/>
      <w:r w:rsidRPr="00786C4E">
        <w:rPr>
          <w:rFonts w:ascii="Arial" w:eastAsia="Times New Roman" w:hAnsi="Arial" w:cs="Arial"/>
          <w:sz w:val="18"/>
          <w:szCs w:val="18"/>
          <w:lang w:eastAsia="ru-RU"/>
        </w:rPr>
        <w:t>сексуальному</w:t>
      </w:r>
      <w:proofErr w:type="gramEnd"/>
      <w:r w:rsidRPr="00786C4E">
        <w:rPr>
          <w:rFonts w:ascii="Arial" w:eastAsia="Times New Roman" w:hAnsi="Arial" w:cs="Arial"/>
          <w:sz w:val="18"/>
          <w:szCs w:val="18"/>
          <w:lang w:eastAsia="ru-RU"/>
        </w:rPr>
        <w:t xml:space="preserve"> насильству стосовно дiтей i для їхнього захисту.</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Глава III. Спец</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алiзованi установи та координуючi органи</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10. Нац</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ональнi засоби координацiї та спiвробiтництва</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1. Кожна Сторона вживає необхiдних заходiв для забезпечення координацiї на нацiональному або мiсцевому рiвнях мiж рiзними установами, вiдповiдальними за захист дiтей вiд сексуальної експлуатацiї та </w:t>
      </w:r>
      <w:proofErr w:type="gramStart"/>
      <w:r w:rsidRPr="00786C4E">
        <w:rPr>
          <w:rFonts w:ascii="Arial" w:eastAsia="Times New Roman" w:hAnsi="Arial" w:cs="Arial"/>
          <w:sz w:val="18"/>
          <w:szCs w:val="18"/>
          <w:lang w:eastAsia="ru-RU"/>
        </w:rPr>
        <w:t>сексуального</w:t>
      </w:r>
      <w:proofErr w:type="gramEnd"/>
      <w:r w:rsidRPr="00786C4E">
        <w:rPr>
          <w:rFonts w:ascii="Arial" w:eastAsia="Times New Roman" w:hAnsi="Arial" w:cs="Arial"/>
          <w:sz w:val="18"/>
          <w:szCs w:val="18"/>
          <w:lang w:eastAsia="ru-RU"/>
        </w:rPr>
        <w:t xml:space="preserve"> насильства, запобiгання цим явищам та боротьбу з ними, зокрема в галузях освiти, охорони здоров’я, соцiальних послуг, правоохоронних та судових органiв.</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2. Кожна Сторона вживає законодавчих або </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нших заходiв для створення або призначення:</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a) незалежних компетентних нац</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ональних або мiсцевих iнституцiй для сприяння правам дiтей i їхнього захисту, забезпечуючи їх вiдповiдними ресурсами та компетенцiєю;</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b) механiзмiв для збору даних або iнформацiйних центрiв на нацiональному або мiсцевому рiвнi та в спiвробiтництвi з громадянським суспiльством для спостереження за явищем сексуальної експлуатацiї та </w:t>
      </w:r>
      <w:proofErr w:type="gramStart"/>
      <w:r w:rsidRPr="00786C4E">
        <w:rPr>
          <w:rFonts w:ascii="Arial" w:eastAsia="Times New Roman" w:hAnsi="Arial" w:cs="Arial"/>
          <w:sz w:val="18"/>
          <w:szCs w:val="18"/>
          <w:lang w:eastAsia="ru-RU"/>
        </w:rPr>
        <w:t>сексуального</w:t>
      </w:r>
      <w:proofErr w:type="gramEnd"/>
      <w:r w:rsidRPr="00786C4E">
        <w:rPr>
          <w:rFonts w:ascii="Arial" w:eastAsia="Times New Roman" w:hAnsi="Arial" w:cs="Arial"/>
          <w:sz w:val="18"/>
          <w:szCs w:val="18"/>
          <w:lang w:eastAsia="ru-RU"/>
        </w:rPr>
        <w:t xml:space="preserve"> насильства стосовно дiтей i для його оцiнювання з урахуванням вимог стосовно захисту особових даних.</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3. Кожна Сторона заохочує спiвробiтництво мiж компетентними державними органами, громадянським суспiльством та приватним сектором для лiпшого запобiгання сексуальнiй експлуатацiї та </w:t>
      </w:r>
      <w:proofErr w:type="gramStart"/>
      <w:r w:rsidRPr="00786C4E">
        <w:rPr>
          <w:rFonts w:ascii="Arial" w:eastAsia="Times New Roman" w:hAnsi="Arial" w:cs="Arial"/>
          <w:sz w:val="18"/>
          <w:szCs w:val="18"/>
          <w:lang w:eastAsia="ru-RU"/>
        </w:rPr>
        <w:t>сексуальному</w:t>
      </w:r>
      <w:proofErr w:type="gramEnd"/>
      <w:r w:rsidRPr="00786C4E">
        <w:rPr>
          <w:rFonts w:ascii="Arial" w:eastAsia="Times New Roman" w:hAnsi="Arial" w:cs="Arial"/>
          <w:sz w:val="18"/>
          <w:szCs w:val="18"/>
          <w:lang w:eastAsia="ru-RU"/>
        </w:rPr>
        <w:t xml:space="preserve"> насильству стосовно дiтей i боротьби iз цими явищами.</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Глава IV. Засоби для захисту та допомога жертвам</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11. Принципи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1. Кожна Сторона запроваджує ефективн</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 xml:space="preserve"> соцiальнi програми й створює багатопрофiльнi структури для забезпечення необхiдної пiдтримки жертвам, їхнiм близьким родичам та будь-якiй iншiй особi, яка вiдповiдає за пiклування над ними.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2. Коли в</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к жертви невизначено та є пiдстави вважати, що жертва є дитиною, кожна Сторона вживає необхiдних законодавчих або iнших заходiв для забезпечення вжиття передбачених для дiтей заходiв захисту й допомоги доти, доки тривають перевiрки її вiку.</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 xml:space="preserve">Стаття 12. Повiдомлення про пiдозру в сексуальнiй експлуатацiї та </w:t>
      </w:r>
      <w:proofErr w:type="gramStart"/>
      <w:r w:rsidRPr="00786C4E">
        <w:rPr>
          <w:rFonts w:ascii="Arial" w:eastAsia="Times New Roman" w:hAnsi="Arial" w:cs="Arial"/>
          <w:sz w:val="21"/>
          <w:szCs w:val="21"/>
          <w:lang w:eastAsia="ru-RU"/>
        </w:rPr>
        <w:t>сексуальному</w:t>
      </w:r>
      <w:proofErr w:type="gramEnd"/>
      <w:r w:rsidRPr="00786C4E">
        <w:rPr>
          <w:rFonts w:ascii="Arial" w:eastAsia="Times New Roman" w:hAnsi="Arial" w:cs="Arial"/>
          <w:sz w:val="21"/>
          <w:szCs w:val="21"/>
          <w:lang w:eastAsia="ru-RU"/>
        </w:rPr>
        <w:t xml:space="preserve"> насильствi</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1. </w:t>
      </w:r>
      <w:proofErr w:type="gramStart"/>
      <w:r w:rsidRPr="00786C4E">
        <w:rPr>
          <w:rFonts w:ascii="Arial" w:eastAsia="Times New Roman" w:hAnsi="Arial" w:cs="Arial"/>
          <w:sz w:val="18"/>
          <w:szCs w:val="18"/>
          <w:lang w:eastAsia="ru-RU"/>
        </w:rPr>
        <w:t>Кожна Сторона вживає необхiдних законодавчих або iнших заходiв для забезпечення неперешкоджання правилами конфiденцiйностi, установленими нацiональним законодавством для фахiвцiв, якi працюють у контактi з дiтьми, отриманню цими фахiвцями можливостi повiдомити соцiальним службам, вiдповiдальним за захист дiтей, про будь-яку ситуацiю у випадках, коли є обґрунтованi пiдстави вважати, що дитина є жертвою сексуальної експлуатацiї або сексуального насильства.</w:t>
      </w:r>
      <w:proofErr w:type="gramEnd"/>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2. Кожна Сторона вживає необхiдних законодавчих або iнших заходiв для заохочення </w:t>
      </w:r>
      <w:proofErr w:type="gramStart"/>
      <w:r w:rsidRPr="00786C4E">
        <w:rPr>
          <w:rFonts w:ascii="Arial" w:eastAsia="Times New Roman" w:hAnsi="Arial" w:cs="Arial"/>
          <w:sz w:val="18"/>
          <w:szCs w:val="18"/>
          <w:lang w:eastAsia="ru-RU"/>
        </w:rPr>
        <w:t>будь-яко</w:t>
      </w:r>
      <w:proofErr w:type="gramEnd"/>
      <w:r w:rsidRPr="00786C4E">
        <w:rPr>
          <w:rFonts w:ascii="Arial" w:eastAsia="Times New Roman" w:hAnsi="Arial" w:cs="Arial"/>
          <w:sz w:val="18"/>
          <w:szCs w:val="18"/>
          <w:lang w:eastAsia="ru-RU"/>
        </w:rPr>
        <w:t>ї особи, яка знає про випадки сексуальної експлуатацiї або сексуального насильства стосовно дiтей або має обґрунтованi пiдстави так уважати, повiдомити про це компетентним службам.</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13. Л</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нiї допомоги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Кожна Сторона вживає необх</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дних законодавчих або iнших заходiв для заохочення й пiдтримки створення iнформацiйних служб, зокрема служби телефонної допомоги або допомоги в мережi Інтернет, для надання порад абонентам, навiть конфiденцiйно або з належним урахуванням анонiмностi.</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14. Допомога жертвам</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1. Кожна Сторона вживає необхiдних законодавчих або iнших заходiв для допомоги у фiзичнiй та соцiальнiй реабiлiтацiї жертв у </w:t>
      </w:r>
      <w:proofErr w:type="gramStart"/>
      <w:r w:rsidRPr="00786C4E">
        <w:rPr>
          <w:rFonts w:ascii="Arial" w:eastAsia="Times New Roman" w:hAnsi="Arial" w:cs="Arial"/>
          <w:sz w:val="18"/>
          <w:szCs w:val="18"/>
          <w:lang w:eastAsia="ru-RU"/>
        </w:rPr>
        <w:t>короткий</w:t>
      </w:r>
      <w:proofErr w:type="gramEnd"/>
      <w:r w:rsidRPr="00786C4E">
        <w:rPr>
          <w:rFonts w:ascii="Arial" w:eastAsia="Times New Roman" w:hAnsi="Arial" w:cs="Arial"/>
          <w:sz w:val="18"/>
          <w:szCs w:val="18"/>
          <w:lang w:eastAsia="ru-RU"/>
        </w:rPr>
        <w:t xml:space="preserve"> та довгий строки. Заходи, яких ужито зг</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дно iз цим пунктом, повиннi враховувати належним чином погляди, потреби та iнтереси дитини.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2. Кожна Сторона вживає заход</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в вiдповiдно до умов свого нацiонального законодавства для спiвробiтництва з неурядовими органiзацiями, iншими вiдповiдними органiзацiями або iншими елементами громадянського суспiльства, яких залучено до надання допомоги жертвам.</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3. Якщо батьки або особи, якi дбають про дитину, мають стосунок </w:t>
      </w:r>
      <w:proofErr w:type="gramStart"/>
      <w:r w:rsidRPr="00786C4E">
        <w:rPr>
          <w:rFonts w:ascii="Arial" w:eastAsia="Times New Roman" w:hAnsi="Arial" w:cs="Arial"/>
          <w:sz w:val="18"/>
          <w:szCs w:val="18"/>
          <w:lang w:eastAsia="ru-RU"/>
        </w:rPr>
        <w:t>до</w:t>
      </w:r>
      <w:proofErr w:type="gramEnd"/>
      <w:r w:rsidRPr="00786C4E">
        <w:rPr>
          <w:rFonts w:ascii="Arial" w:eastAsia="Times New Roman" w:hAnsi="Arial" w:cs="Arial"/>
          <w:sz w:val="18"/>
          <w:szCs w:val="18"/>
          <w:lang w:eastAsia="ru-RU"/>
        </w:rPr>
        <w:t xml:space="preserve"> сексуальної експлуатацiї або сексуального насильства стосовно неї, процедури втручання, зазначенi в пунктi 1 статтi 11 цiєї Конвенцiї, охоплюють:</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можлив</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сть усунення ймовiрного злочинця;</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можлив</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сть вилучення жертви з її сiмейного оточення. Умови й тривал</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сть такого вилучення визначаються вiдповiдно до найкращих iнтересiв дитини.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4. Кожна Сторона вживає необх</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дних законодавчих або iнших заходiв для надання, де це можливо, особам, близьким до жертви, медичної допомоги, зокрема термiнової психологiчної допомоги.</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lastRenderedPageBreak/>
        <w:t>Глава V. Програми та заходи втручання</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15. Загальн</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 xml:space="preserve"> принципи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1. Кожна Сторона вiдповiдно до свого нацiонального законодавства забезпечує ефективнi програми та заходи втручання або сприяє їм для осiб, зазначених у пунктах 1 та 2 статтi 16 цiєї Конвенцiї, для мiнiмiзацiї та недопущення ризикiв повторюваних правопорушень </w:t>
      </w:r>
      <w:proofErr w:type="gramStart"/>
      <w:r w:rsidRPr="00786C4E">
        <w:rPr>
          <w:rFonts w:ascii="Arial" w:eastAsia="Times New Roman" w:hAnsi="Arial" w:cs="Arial"/>
          <w:sz w:val="18"/>
          <w:szCs w:val="18"/>
          <w:lang w:eastAsia="ru-RU"/>
        </w:rPr>
        <w:t>сексуального</w:t>
      </w:r>
      <w:proofErr w:type="gramEnd"/>
      <w:r w:rsidRPr="00786C4E">
        <w:rPr>
          <w:rFonts w:ascii="Arial" w:eastAsia="Times New Roman" w:hAnsi="Arial" w:cs="Arial"/>
          <w:sz w:val="18"/>
          <w:szCs w:val="18"/>
          <w:lang w:eastAsia="ru-RU"/>
        </w:rPr>
        <w:t xml:space="preserve"> характеру проти дiтей. Так</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 xml:space="preserve"> програми або заходи є доступними будь-коли пiд час кримiнального переслiдування, усерединi та за межами в’язницi вiдповiдно до умов, установлених нацiональним законодавством.</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2. Кожна Сторона забезпечує або пiдтримує вiдповiдно до свого нацiонального законодавства розвиток партнерства або iнших форм спiвробiтництва мiж компетентними органами, зокрема закладами охорони здоров’я та соцiальними службами, судовими органами та iншими органами, вiдповiдальними за супровiд осiб, зазначених </w:t>
      </w:r>
      <w:proofErr w:type="gramStart"/>
      <w:r w:rsidRPr="00786C4E">
        <w:rPr>
          <w:rFonts w:ascii="Arial" w:eastAsia="Times New Roman" w:hAnsi="Arial" w:cs="Arial"/>
          <w:sz w:val="18"/>
          <w:szCs w:val="18"/>
          <w:lang w:eastAsia="ru-RU"/>
        </w:rPr>
        <w:t>у</w:t>
      </w:r>
      <w:proofErr w:type="gramEnd"/>
      <w:r w:rsidRPr="00786C4E">
        <w:rPr>
          <w:rFonts w:ascii="Arial" w:eastAsia="Times New Roman" w:hAnsi="Arial" w:cs="Arial"/>
          <w:sz w:val="18"/>
          <w:szCs w:val="18"/>
          <w:lang w:eastAsia="ru-RU"/>
        </w:rPr>
        <w:t xml:space="preserve"> пунктах 1 та 2 статтi 16 цiєї Конвенцiї.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3. Кожна Сторона дає вiдповiдно до свого нацiонального законодавства оцiнку небезпеки та можливих ризикiв </w:t>
      </w:r>
      <w:proofErr w:type="gramStart"/>
      <w:r w:rsidRPr="00786C4E">
        <w:rPr>
          <w:rFonts w:ascii="Arial" w:eastAsia="Times New Roman" w:hAnsi="Arial" w:cs="Arial"/>
          <w:sz w:val="18"/>
          <w:szCs w:val="18"/>
          <w:lang w:eastAsia="ru-RU"/>
        </w:rPr>
        <w:t>повторного</w:t>
      </w:r>
      <w:proofErr w:type="gramEnd"/>
      <w:r w:rsidRPr="00786C4E">
        <w:rPr>
          <w:rFonts w:ascii="Arial" w:eastAsia="Times New Roman" w:hAnsi="Arial" w:cs="Arial"/>
          <w:sz w:val="18"/>
          <w:szCs w:val="18"/>
          <w:lang w:eastAsia="ru-RU"/>
        </w:rPr>
        <w:t xml:space="preserve"> вчинення правопорушень, установлених вiдповiдно до цiєї Конвенцiї, особами, зазначеними в пунктах 1 та 2 статтi 16 цiєї Конвенцiї, для визначення вiдповiдних програм або заходiв.</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4. Кожна Сторона в</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дповiдно до свого нацiонального законодавства дає оцiнку ефективностi здiйснюваних програм та вжитих заходiв.</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16. Рецип</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єнти програм та заходiв утручання</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1. </w:t>
      </w:r>
      <w:proofErr w:type="gramStart"/>
      <w:r w:rsidRPr="00786C4E">
        <w:rPr>
          <w:rFonts w:ascii="Arial" w:eastAsia="Times New Roman" w:hAnsi="Arial" w:cs="Arial"/>
          <w:sz w:val="18"/>
          <w:szCs w:val="18"/>
          <w:lang w:eastAsia="ru-RU"/>
        </w:rPr>
        <w:t>Кожна Сторона забезпечує вiдповiдно до свого нацiонального законодавства можливiсть доступу тим особам згiдно з кримiнальним судочинством стосовно будь-якого з правопорушень, установлених вiдповiдно до цiєї Конвенцiї, до програм та заходiв, зазначених у пунктi 1 статтi 15 цiєї Конвенцiї, вiдповiдно до умов, якi не суперечать i не шкодять правам на захист i вимогам справедливого й безстороннього судового процесу, та, зокрема, з належним</w:t>
      </w:r>
      <w:proofErr w:type="gramEnd"/>
      <w:r w:rsidRPr="00786C4E">
        <w:rPr>
          <w:rFonts w:ascii="Arial" w:eastAsia="Times New Roman" w:hAnsi="Arial" w:cs="Arial"/>
          <w:sz w:val="18"/>
          <w:szCs w:val="18"/>
          <w:lang w:eastAsia="ru-RU"/>
        </w:rPr>
        <w:t xml:space="preserve"> урахуванням принципу презумпц</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ї невинуватостi.</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2. Кожна Сторона забезпечує в</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дповiдно до свого нацiонального законодавства можливiсть доступу тим особам, визнаними винними у вчиненнi одного з правопорушень, установлених вiдповiдно до цiєї Конвенцiї, до програм та заходiв, зазначених у пунктi 1 статтi 15 цiєї Конвенцiї.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3. Кожна Сторона забезпечує в</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дповiдно до свого нацiонального законодавства розробку та змiну програм i заходiв вiдповiдно до потреб дiтей, якi вчинили статеве правопорушення, зокрема до тих, вiк яких менше вiку, з якого настає кримiнальна вiдповiдальнiсть, для вирiшення проблем їхньої сексуальної поведiнки.</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17. Інформац</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я та згода</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1. Кожна Сторона забезпечує вiдповiдно до свого нацiонального законодавства iнформування зазначених у статтi 16 цiєї Конвенцiї осiб, яким було запропоновано програми та заходи втручання, </w:t>
      </w:r>
      <w:proofErr w:type="gramStart"/>
      <w:r w:rsidRPr="00786C4E">
        <w:rPr>
          <w:rFonts w:ascii="Arial" w:eastAsia="Times New Roman" w:hAnsi="Arial" w:cs="Arial"/>
          <w:sz w:val="18"/>
          <w:szCs w:val="18"/>
          <w:lang w:eastAsia="ru-RU"/>
        </w:rPr>
        <w:t>про</w:t>
      </w:r>
      <w:proofErr w:type="gramEnd"/>
      <w:r w:rsidRPr="00786C4E">
        <w:rPr>
          <w:rFonts w:ascii="Arial" w:eastAsia="Times New Roman" w:hAnsi="Arial" w:cs="Arial"/>
          <w:sz w:val="18"/>
          <w:szCs w:val="18"/>
          <w:lang w:eastAsia="ru-RU"/>
        </w:rPr>
        <w:t xml:space="preserve"> причини такої пропозицiї та надання ними згоди на програму або захiд з повною обiзнанiстю фактiв.</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2. Кожна Сторона забезпечує в</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дповiдно до свого нацiонального законодавства особам, яким було запропоновано програми та заходи втручання, можливiсть вiдмовитися вiд них та, якщо це засудженi особи, iнформування їх про можливi наслiдки такої вiдмови.</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Глава VI. Матер</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альне кримiнальне право</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18. Сексуальне насильство</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1. Кожна Сторона вживає необх</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дних законодавчих або iнших заходiв для забезпечення кримiналiзацiї такої умисної поведiнки: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a) заняття д</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яльнiстю сексуального характеру з дитиною, яка не досягла передбаченого законодавством вiку для заняття дiяльнiстю сексуального характеру;</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b) заняття дiяльнiстю </w:t>
      </w:r>
      <w:proofErr w:type="gramStart"/>
      <w:r w:rsidRPr="00786C4E">
        <w:rPr>
          <w:rFonts w:ascii="Arial" w:eastAsia="Times New Roman" w:hAnsi="Arial" w:cs="Arial"/>
          <w:sz w:val="18"/>
          <w:szCs w:val="18"/>
          <w:lang w:eastAsia="ru-RU"/>
        </w:rPr>
        <w:t>сексуального</w:t>
      </w:r>
      <w:proofErr w:type="gramEnd"/>
      <w:r w:rsidRPr="00786C4E">
        <w:rPr>
          <w:rFonts w:ascii="Arial" w:eastAsia="Times New Roman" w:hAnsi="Arial" w:cs="Arial"/>
          <w:sz w:val="18"/>
          <w:szCs w:val="18"/>
          <w:lang w:eastAsia="ru-RU"/>
        </w:rPr>
        <w:t xml:space="preserve"> характеру з дитиною, коли: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 використовується примус, </w:t>
      </w:r>
      <w:proofErr w:type="gramStart"/>
      <w:r w:rsidRPr="00786C4E">
        <w:rPr>
          <w:rFonts w:ascii="Arial" w:eastAsia="Times New Roman" w:hAnsi="Arial" w:cs="Arial"/>
          <w:sz w:val="18"/>
          <w:szCs w:val="18"/>
          <w:lang w:eastAsia="ru-RU"/>
        </w:rPr>
        <w:t>сила чи</w:t>
      </w:r>
      <w:proofErr w:type="gramEnd"/>
      <w:r w:rsidRPr="00786C4E">
        <w:rPr>
          <w:rFonts w:ascii="Arial" w:eastAsia="Times New Roman" w:hAnsi="Arial" w:cs="Arial"/>
          <w:sz w:val="18"/>
          <w:szCs w:val="18"/>
          <w:lang w:eastAsia="ru-RU"/>
        </w:rPr>
        <w:t xml:space="preserve"> погрози або</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насильство зд</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йснюється зi свiдомим використанням довiри, авторитету чи впливу на дитину, зокрема в сiм’ї, або</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proofErr w:type="gramStart"/>
      <w:r w:rsidRPr="00786C4E">
        <w:rPr>
          <w:rFonts w:ascii="Arial" w:eastAsia="Times New Roman" w:hAnsi="Arial" w:cs="Arial"/>
          <w:sz w:val="18"/>
          <w:szCs w:val="18"/>
          <w:lang w:eastAsia="ru-RU"/>
        </w:rPr>
        <w:t>- насильство здiйснюється в особливо вразливiй для дитини ситуацiї, зокрема з причини розумової чи фiзичної неспроможностi або залежного становища.</w:t>
      </w:r>
      <w:proofErr w:type="gramEnd"/>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2. Для цiлей пункту 1 цiєї статтi кожна Сторона визначає вiк, до досягнення якого забороняється займатися дiяльнiстю </w:t>
      </w:r>
      <w:proofErr w:type="gramStart"/>
      <w:r w:rsidRPr="00786C4E">
        <w:rPr>
          <w:rFonts w:ascii="Arial" w:eastAsia="Times New Roman" w:hAnsi="Arial" w:cs="Arial"/>
          <w:sz w:val="18"/>
          <w:szCs w:val="18"/>
          <w:lang w:eastAsia="ru-RU"/>
        </w:rPr>
        <w:t>сексуального</w:t>
      </w:r>
      <w:proofErr w:type="gramEnd"/>
      <w:r w:rsidRPr="00786C4E">
        <w:rPr>
          <w:rFonts w:ascii="Arial" w:eastAsia="Times New Roman" w:hAnsi="Arial" w:cs="Arial"/>
          <w:sz w:val="18"/>
          <w:szCs w:val="18"/>
          <w:lang w:eastAsia="ru-RU"/>
        </w:rPr>
        <w:t xml:space="preserve"> характеру з дитиною.</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3. Д</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я положень пiдпункту «a» пункту 1 цiєї статтi не поширюється на врегулювання статевих стосункiв мiж неповнолiтнiми, що здiйснюються за взаємною згодою.</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19. Правопорушення, що стосуються дитячої проституц</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1. Кожна Сторона вживає необх</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дних законодавчих або iнших заходiв для забезпечення кримiналiзацiї такої умисної поведiнки: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a) вербування д</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тей для заняття проституцiєю або спонукання дитини до участi в проституцiї;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b) примушування дитини до проституц</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ї або отримання прибутку вiд цього або iншого використання дитини iз цiєю метою;</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lastRenderedPageBreak/>
        <w:t>c) звернення до дитячої проституц</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2. Для ц</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лей цiєї статтi термiн «дитяча проституцiя» означає факт використання дитини для дiяльностi сексуального характеру, коли грошова чи iнша форма винагороди або вiдшкодування надаються чи обiцяються як оплата, незалежно вiд того, чи здiйснюється ця оплата, ця обiцянка або це вiдшкодування дитинi чи третiй особi.</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20. Правопорушення, що стосуються дитячої порнограф</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1. Кожна Сторона вживає необх</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дних законодавчих або iнших заходiв для забезпечення кримiналiзацiї такої умисної поведiнки, учиненої без правових пiдстав:</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a) виготовлення дитячої порнограф</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b) пропонування або надання доступу до дитячої порнограф</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c) розповсюдження або передавання дитячої порнограф</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d) придбання дитячої порнографiї </w:t>
      </w:r>
      <w:proofErr w:type="gramStart"/>
      <w:r w:rsidRPr="00786C4E">
        <w:rPr>
          <w:rFonts w:ascii="Arial" w:eastAsia="Times New Roman" w:hAnsi="Arial" w:cs="Arial"/>
          <w:sz w:val="18"/>
          <w:szCs w:val="18"/>
          <w:lang w:eastAsia="ru-RU"/>
        </w:rPr>
        <w:t>для</w:t>
      </w:r>
      <w:proofErr w:type="gramEnd"/>
      <w:r w:rsidRPr="00786C4E">
        <w:rPr>
          <w:rFonts w:ascii="Arial" w:eastAsia="Times New Roman" w:hAnsi="Arial" w:cs="Arial"/>
          <w:sz w:val="18"/>
          <w:szCs w:val="18"/>
          <w:lang w:eastAsia="ru-RU"/>
        </w:rPr>
        <w:t xml:space="preserve"> </w:t>
      </w:r>
      <w:proofErr w:type="gramStart"/>
      <w:r w:rsidRPr="00786C4E">
        <w:rPr>
          <w:rFonts w:ascii="Arial" w:eastAsia="Times New Roman" w:hAnsi="Arial" w:cs="Arial"/>
          <w:sz w:val="18"/>
          <w:szCs w:val="18"/>
          <w:lang w:eastAsia="ru-RU"/>
        </w:rPr>
        <w:t>себе</w:t>
      </w:r>
      <w:proofErr w:type="gramEnd"/>
      <w:r w:rsidRPr="00786C4E">
        <w:rPr>
          <w:rFonts w:ascii="Arial" w:eastAsia="Times New Roman" w:hAnsi="Arial" w:cs="Arial"/>
          <w:sz w:val="18"/>
          <w:szCs w:val="18"/>
          <w:lang w:eastAsia="ru-RU"/>
        </w:rPr>
        <w:t xml:space="preserve"> або iншої особи;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e) волод</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ння дитячою порнографiєю;</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f) св</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доме одержання доступу до дитячої порнографiї за допомогою iнформацiйно-комунiкацiйних технологiй.</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2. Для цiлей цiєї статтi термiн «дитяча порнографiя» означає будь-якi матерiали, якi вiзуально зображують дитину, залучену </w:t>
      </w:r>
      <w:proofErr w:type="gramStart"/>
      <w:r w:rsidRPr="00786C4E">
        <w:rPr>
          <w:rFonts w:ascii="Arial" w:eastAsia="Times New Roman" w:hAnsi="Arial" w:cs="Arial"/>
          <w:sz w:val="18"/>
          <w:szCs w:val="18"/>
          <w:lang w:eastAsia="ru-RU"/>
        </w:rPr>
        <w:t>до</w:t>
      </w:r>
      <w:proofErr w:type="gramEnd"/>
      <w:r w:rsidRPr="00786C4E">
        <w:rPr>
          <w:rFonts w:ascii="Arial" w:eastAsia="Times New Roman" w:hAnsi="Arial" w:cs="Arial"/>
          <w:sz w:val="18"/>
          <w:szCs w:val="18"/>
          <w:lang w:eastAsia="ru-RU"/>
        </w:rPr>
        <w:t xml:space="preserve"> реальної або модельованої явно сексуальної поведiнки, чи будь-яке зображення дитячих статевих органiв, здебiльшого iз сексуальною метою.</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3. Кожна Сторона може залишити за собою право не застосовувати ц</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лком або частково пiдпунктiв «a» та «e» пункту 1 цiєї статтi до виготовлення порнографiчної продукцiї та володiння нею:</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яка складається лише з модельованих образ</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в або реалiстичних зображень неiснуючої дитини;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 до якої залучено дiтей, якi досягли вiку, визначеного пiд час застосування пункту 2 статтi 18 цiєї Конвенцiї, якщо за їхньою згодою й тiльки для їхнього </w:t>
      </w:r>
      <w:proofErr w:type="gramStart"/>
      <w:r w:rsidRPr="00786C4E">
        <w:rPr>
          <w:rFonts w:ascii="Arial" w:eastAsia="Times New Roman" w:hAnsi="Arial" w:cs="Arial"/>
          <w:sz w:val="18"/>
          <w:szCs w:val="18"/>
          <w:lang w:eastAsia="ru-RU"/>
        </w:rPr>
        <w:t>приватного</w:t>
      </w:r>
      <w:proofErr w:type="gramEnd"/>
      <w:r w:rsidRPr="00786C4E">
        <w:rPr>
          <w:rFonts w:ascii="Arial" w:eastAsia="Times New Roman" w:hAnsi="Arial" w:cs="Arial"/>
          <w:sz w:val="18"/>
          <w:szCs w:val="18"/>
          <w:lang w:eastAsia="ru-RU"/>
        </w:rPr>
        <w:t xml:space="preserve"> використання вони виготовили цi зображення або володiють ними.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4. Кожна Сторона може залишити за собою право не застосовувати ц</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лком або частково пiдпункту «f» пункту 1 цiєї статтi.</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21. Правопорушення, що стосуються участ</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 xml:space="preserve"> дитини в порнографiчних виставах</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1. Кожна Сторона вживає необх</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дних законодавчих або iнших заходiв для забезпечення кримiналiзацiї такої умисної поведiнки: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a) вербування д</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тей для участi в порнографiчних виставах або спонукання дитини до участi в таких виставах;</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b) примушування дитини до участ</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 xml:space="preserve"> в порнографiчних виставах або отримання користi вiд цього чи iншого використання дитини iз цiєю метою;</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c) св</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доме вiдвiдування порнографiчних вистав, у яких залучено дiтей.</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2. Кожна Сторона може залишити за собою право обмежити застосування п</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дпункту «c» пункту 1 цiєї статтi до випадкiв, коли дiтей вербували або примушували вiдповiдно до пiдпунктiв «a» чи «b» пункту 1 цiєї статтi.</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22. Розбещення д</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тей</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Кожна Сторона вживає необх</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дних законодавчих або iнших заходiв для забезпечення кримiналiзацiї умисного спонукання дитини, яка не досягла вiку, передбаченого пунктом 2 статтi 18 цiєї Конвенцiї, спостерiгати за сексуальним насильством або дiяльнiстю сексуального характеру, навiть якщо вона не бере в цьому участi.</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23. Домагання дитини для сексуальних ц</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лей</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proofErr w:type="gramStart"/>
      <w:r w:rsidRPr="00786C4E">
        <w:rPr>
          <w:rFonts w:ascii="Arial" w:eastAsia="Times New Roman" w:hAnsi="Arial" w:cs="Arial"/>
          <w:sz w:val="18"/>
          <w:szCs w:val="18"/>
          <w:lang w:eastAsia="ru-RU"/>
        </w:rPr>
        <w:t>Кожна Сторона вживає необхiдних законодавчих або iнших заходiв для забезпечення кримiналiзацiї умисної пропозицiї, зробленої дорослою людиною за допомогою iнформацiйно-комунiкацiйних технологiй, зустрiтися з дитиною, яка не досягла вiку, передбаченого пунктом 2 статтi 18 цiєї Конвенцiї, для скоєння проти неї одного з правопорушень, передбачених пiдпунктом «a» пункту 1 статтi 18 або пiдпунктом «a» пункту 1 статтi 20 цiєї Конвенцiї, якщо пiсля</w:t>
      </w:r>
      <w:proofErr w:type="gramEnd"/>
      <w:r w:rsidRPr="00786C4E">
        <w:rPr>
          <w:rFonts w:ascii="Arial" w:eastAsia="Times New Roman" w:hAnsi="Arial" w:cs="Arial"/>
          <w:sz w:val="18"/>
          <w:szCs w:val="18"/>
          <w:lang w:eastAsia="ru-RU"/>
        </w:rPr>
        <w:t xml:space="preserve"> ц</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єї пропозицiї вiдбулись iстотнi дiї, що призвели до такої зустрiчi.</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24. Пособництво, спонукання та замах</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1. Кожна Сторона вживає необх</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дних законодавчих або iнших заходiв для визнання кримiнальними правопорушеннями умисно скоєного пособництва та пiдбурення у вчиненнi будь-якого з правопорушень, установлених вiдповiдно до цiєї Конвенцiї.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2. Кожна Сторона вживає необх</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дних законодавчих або iнших заходiв для визнання кримiнальними правопорушеннями умисно вчинених замахiв на скоєння правопорушень, установлених вiдповiдно до цiєї Конвенцiї.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3. Кожна Сторона може залишити за собою право не застосовувати ц</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лком або частково пункту 2 цiєї статтi до правопорушень, установлених вiдповiдно до пiдпунктiв «b», «d», «e» та «f» пункту 1 статтi 20, пiдпункту «c» пункту 1 статтi 21, статтi 22 й статтi 23 цiєї Конвенцiї.</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25. Юрисдикц</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я</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1. Кожна Сторона вживає необх</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дних законодавчих або iнших заходiв для встановлення юрисдикцiї над будь-яким правопорушенням, установленим вiдповiдно до цiєї Конвенцiї, якщо правопорушення вчинено:</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a) на її територ</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ї, або</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lastRenderedPageBreak/>
        <w:t>b) на борту корабельного судна п</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 прапором цiєї Сторони, або</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c) на борту пов</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тряного судна, зареєстрованого вiдповiдно до законодавства цiєї Сторони, або</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d) одним з її громадян, або</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e) </w:t>
      </w:r>
      <w:proofErr w:type="gramStart"/>
      <w:r w:rsidRPr="00786C4E">
        <w:rPr>
          <w:rFonts w:ascii="Arial" w:eastAsia="Times New Roman" w:hAnsi="Arial" w:cs="Arial"/>
          <w:sz w:val="18"/>
          <w:szCs w:val="18"/>
          <w:lang w:eastAsia="ru-RU"/>
        </w:rPr>
        <w:t>особою</w:t>
      </w:r>
      <w:proofErr w:type="gramEnd"/>
      <w:r w:rsidRPr="00786C4E">
        <w:rPr>
          <w:rFonts w:ascii="Arial" w:eastAsia="Times New Roman" w:hAnsi="Arial" w:cs="Arial"/>
          <w:sz w:val="18"/>
          <w:szCs w:val="18"/>
          <w:lang w:eastAsia="ru-RU"/>
        </w:rPr>
        <w:t>, яка постiйно проживає на її територiї.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2. Кожна Сторона намагається вживати необх</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дних законодавчих або iнших заходiв для встановлення юрисдикцiї над будь-яким правопорушенням, установленим вiдповiдно до цiєї Конвенцiї, якщо правопорушення вчинено проти одного з її громадян або особи, яка постiйно проживає на її територiї.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3. Кожна Сторона пiд час пiдписання або передачi на зберiгання своєї ратифiкацiйної грамоти або документа про прийняття, затвердження чи приєднання може в заявi, адресованiй Генеральному секретарю</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Європи, залишити за собою право не застосовувати норм юрисдикцiї, передбачених у пiдпунктi «e» пункту 1 цiєї статтi, або застосовувати їх лише в окремих випадках чи за певних умов.</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4. </w:t>
      </w:r>
      <w:proofErr w:type="gramStart"/>
      <w:r w:rsidRPr="00786C4E">
        <w:rPr>
          <w:rFonts w:ascii="Arial" w:eastAsia="Times New Roman" w:hAnsi="Arial" w:cs="Arial"/>
          <w:sz w:val="18"/>
          <w:szCs w:val="18"/>
          <w:lang w:eastAsia="ru-RU"/>
        </w:rPr>
        <w:t>Для кримiнального переслiдування правопорушень, установлених вiдповiдно до статей 18, 19, пiдпункту «a» пункту 1 статтi 20 й пiдпунктiв «a» та «b» пункту 1 статтi 21 цiєї Конвенцiї, кожна Сторона вживає необхiдних законодавчих або iнших заходiв для забезпечення унеможливлення залежностi її юрисдикцiї стосовно пiдпункту «d» пункту 1 цiєї статтi вiд умови, що дiї кримiналiзовано в мiсцi, де їх було вчинено.</w:t>
      </w:r>
      <w:proofErr w:type="gramEnd"/>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5. Кожна Сторона пiд час пiдписання або передачi на зберiгання своєї ратифiкацiйної грамоти або документа про прийняття, затвердження чи приєднання може в заявi, адресованiй Генеральному секретарю</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Європи, залишити за собою право обмежити застосування пункту 4 цiєї статтi стосовно правопорушень, установлених вiдповiдно до другого й третього вiдступiв пiдпункту «b» пункту 1 статтi 18 цiєї Конвенцiї, до випадкiв, коли її громадянин постiйно проживає на її територ</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6. </w:t>
      </w:r>
      <w:proofErr w:type="gramStart"/>
      <w:r w:rsidRPr="00786C4E">
        <w:rPr>
          <w:rFonts w:ascii="Arial" w:eastAsia="Times New Roman" w:hAnsi="Arial" w:cs="Arial"/>
          <w:sz w:val="18"/>
          <w:szCs w:val="18"/>
          <w:lang w:eastAsia="ru-RU"/>
        </w:rPr>
        <w:t>Для кримiнального переслiдування правопорушень, установлених вiдповiдно до статей 18, 19, пiдпункту «a» пункту 1 статтi 20 й статтi 21 цiєї Конвенцiї, кожна Сторона вживає необхiдних законодавчих або iнших заходiв для забезпечення її юрисдикцiї стосовно пiдпунктiв «d» та «e» пункту 1 цiєї статтi, незалежно вiд умови, що кримiнальне переслiдування може бути розпочато тiльки пiсля заяви жертви або повiдомлення держави, на територiї яко</w:t>
      </w:r>
      <w:proofErr w:type="gramEnd"/>
      <w:r w:rsidRPr="00786C4E">
        <w:rPr>
          <w:rFonts w:ascii="Arial" w:eastAsia="Times New Roman" w:hAnsi="Arial" w:cs="Arial"/>
          <w:sz w:val="18"/>
          <w:szCs w:val="18"/>
          <w:lang w:eastAsia="ru-RU"/>
        </w:rPr>
        <w:t>ї було вчинено злочин.</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7. Кожна Сторона вживає необх</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дних законодавчих або iнших заходiв для встановлення юрисдикцiї стосовно правопорушень, установлених вiдповiдно до цiєї Конвенцiї, у випадках, коли ймовiрний правопорушник присутнiй на її територiї та не пiдлягає екстрадицiї iншiй Сторонi тiльки на пiдставi свого громадянства.</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8. У випадках, коли ймов</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рне правопорушення, установлене вiдповiдно до цiєї Конвенцiї, пiдпадає пiд юрисдикцiю бiльше нiж однiєї Сторони, такi Сторони у разi необхiдностi проводять консультацiї для визначення найсприятливiшої юрисдикцiї для кримiнального переслiдування.</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9. Без шкоди загальним нормам мiжнародного права ця Конвенцiя не виключає </w:t>
      </w:r>
      <w:proofErr w:type="gramStart"/>
      <w:r w:rsidRPr="00786C4E">
        <w:rPr>
          <w:rFonts w:ascii="Arial" w:eastAsia="Times New Roman" w:hAnsi="Arial" w:cs="Arial"/>
          <w:sz w:val="18"/>
          <w:szCs w:val="18"/>
          <w:lang w:eastAsia="ru-RU"/>
        </w:rPr>
        <w:t>будь-яко</w:t>
      </w:r>
      <w:proofErr w:type="gramEnd"/>
      <w:r w:rsidRPr="00786C4E">
        <w:rPr>
          <w:rFonts w:ascii="Arial" w:eastAsia="Times New Roman" w:hAnsi="Arial" w:cs="Arial"/>
          <w:sz w:val="18"/>
          <w:szCs w:val="18"/>
          <w:lang w:eastAsia="ru-RU"/>
        </w:rPr>
        <w:t>ї кримiнальної юрисдикцiї, що здiйснює Сторона вiдповiдно до свого нацiонального законодавства.</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26. В</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дповiдальнiсть юридичних осiб</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1. Кожна Сторона вживає необхiдних законодавчих або iнших заходiв для забезпечення можливостi притягнення до вiдповiдальностi юридичної особи за правопорушення, установлене вiдповiдно до цiєї Конвенцiї, яке вчинено на її користь будь-якою фiзичною </w:t>
      </w:r>
      <w:proofErr w:type="gramStart"/>
      <w:r w:rsidRPr="00786C4E">
        <w:rPr>
          <w:rFonts w:ascii="Arial" w:eastAsia="Times New Roman" w:hAnsi="Arial" w:cs="Arial"/>
          <w:sz w:val="18"/>
          <w:szCs w:val="18"/>
          <w:lang w:eastAsia="ru-RU"/>
        </w:rPr>
        <w:t>особою</w:t>
      </w:r>
      <w:proofErr w:type="gramEnd"/>
      <w:r w:rsidRPr="00786C4E">
        <w:rPr>
          <w:rFonts w:ascii="Arial" w:eastAsia="Times New Roman" w:hAnsi="Arial" w:cs="Arial"/>
          <w:sz w:val="18"/>
          <w:szCs w:val="18"/>
          <w:lang w:eastAsia="ru-RU"/>
        </w:rPr>
        <w:t>, яка дiяла особисто чи в складi органу юридичної особи та займала керiвну посаду в межах цiєї юридичної особи, на пiдставi:</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a) повноважень представництва юридичної особи;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b) повноважень приймати р</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шення вiд iменi юридичної особи;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c) повноважень здiйснювати контроль у </w:t>
      </w:r>
      <w:proofErr w:type="gramStart"/>
      <w:r w:rsidRPr="00786C4E">
        <w:rPr>
          <w:rFonts w:ascii="Arial" w:eastAsia="Times New Roman" w:hAnsi="Arial" w:cs="Arial"/>
          <w:sz w:val="18"/>
          <w:szCs w:val="18"/>
          <w:lang w:eastAsia="ru-RU"/>
        </w:rPr>
        <w:t>межах</w:t>
      </w:r>
      <w:proofErr w:type="gramEnd"/>
      <w:r w:rsidRPr="00786C4E">
        <w:rPr>
          <w:rFonts w:ascii="Arial" w:eastAsia="Times New Roman" w:hAnsi="Arial" w:cs="Arial"/>
          <w:sz w:val="18"/>
          <w:szCs w:val="18"/>
          <w:lang w:eastAsia="ru-RU"/>
        </w:rPr>
        <w:t xml:space="preserve"> юридичної особи.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2. </w:t>
      </w:r>
      <w:proofErr w:type="gramStart"/>
      <w:r w:rsidRPr="00786C4E">
        <w:rPr>
          <w:rFonts w:ascii="Arial" w:eastAsia="Times New Roman" w:hAnsi="Arial" w:cs="Arial"/>
          <w:sz w:val="18"/>
          <w:szCs w:val="18"/>
          <w:lang w:eastAsia="ru-RU"/>
        </w:rPr>
        <w:t>Крiм випадкiв, передбачених у пунктi 1 цiєї статтi, кожна Сторона вживає необхiдних законодавчих або iнших заходiв для забезпечення можливостi притягнення до вiдповiдальностi юридичної особи в разi, коли вiдсутнiсть нагляду або контролю з боку фiзичної особи, зазначеної в пунктi 1, призвела до можливостi вчинення правопорушення, установленого вiдповiдно до цiєї Конвенцiї, в iнтересах цiєї юридичної особи фiзичною особою, яка дiє пiд її керiвництвом</w:t>
      </w:r>
      <w:proofErr w:type="gramEnd"/>
      <w:r w:rsidRPr="00786C4E">
        <w:rPr>
          <w:rFonts w:ascii="Arial" w:eastAsia="Times New Roman" w:hAnsi="Arial" w:cs="Arial"/>
          <w:sz w:val="18"/>
          <w:szCs w:val="18"/>
          <w:lang w:eastAsia="ru-RU"/>
        </w:rPr>
        <w:t>.</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3. В</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дповiдно до принципiв правової системи Сторони вiдповiдальнiсть юридичної особи може бути кримiнальною, цивiльною або адмiнiстративною.</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4. Така вiдповiдальнiсть не впливає на кримiнальну вiдповiдальнiсть фiзичних осiб, якi </w:t>
      </w:r>
      <w:proofErr w:type="gramStart"/>
      <w:r w:rsidRPr="00786C4E">
        <w:rPr>
          <w:rFonts w:ascii="Arial" w:eastAsia="Times New Roman" w:hAnsi="Arial" w:cs="Arial"/>
          <w:sz w:val="18"/>
          <w:szCs w:val="18"/>
          <w:lang w:eastAsia="ru-RU"/>
        </w:rPr>
        <w:t>скоїли</w:t>
      </w:r>
      <w:proofErr w:type="gramEnd"/>
      <w:r w:rsidRPr="00786C4E">
        <w:rPr>
          <w:rFonts w:ascii="Arial" w:eastAsia="Times New Roman" w:hAnsi="Arial" w:cs="Arial"/>
          <w:sz w:val="18"/>
          <w:szCs w:val="18"/>
          <w:lang w:eastAsia="ru-RU"/>
        </w:rPr>
        <w:t xml:space="preserve"> правопорушення.</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27. Санкц</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ї та заходи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1. Кожна Сторона вживає законодавчих або </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нших заходiв для забезпечення покарання ефективними, пропорцiйними та переконливими санкцiями за скоєння правопорушень, установлених вiдповiдно до цiєї Конвенцiї, з урахуванням ступеню їхньої тяжкостi. Ц</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 xml:space="preserve"> санкцiї охоплюють покарання, що передбачають позбавлення свободи, що може стати причиною екстрадицiї.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lastRenderedPageBreak/>
        <w:t>2. Кожна Сторона вживає необх</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дних законодавчих або iнших заходiв для забезпечення застосування до юридичних осiб, притягнутих до вiдповiдальностi згiдно зi статтею 26 цiєї Конвенцiї, ефективних, пропорцiйних та переконливих санкцiй, якi охоплюють грошовi кримiнальнi або некримiнальнi стягнення та можуть охоплювати iншi заходи, зокрема:</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a) позбавлення права отримання державних п</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льг або допомоги;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b) тимчасове або пост</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йне позбавлення права займатися комерцiйною дiяльнiстю;</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c) взяття п</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 судовий нагляд;</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d) судове р</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шення про лiквiдацiю.</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3. Кожна Сторона вживає необхiдних законодавчих або iнших заходiв </w:t>
      </w:r>
      <w:proofErr w:type="gramStart"/>
      <w:r w:rsidRPr="00786C4E">
        <w:rPr>
          <w:rFonts w:ascii="Arial" w:eastAsia="Times New Roman" w:hAnsi="Arial" w:cs="Arial"/>
          <w:sz w:val="18"/>
          <w:szCs w:val="18"/>
          <w:lang w:eastAsia="ru-RU"/>
        </w:rPr>
        <w:t>для</w:t>
      </w:r>
      <w:proofErr w:type="gramEnd"/>
      <w:r w:rsidRPr="00786C4E">
        <w:rPr>
          <w:rFonts w:ascii="Arial" w:eastAsia="Times New Roman" w:hAnsi="Arial" w:cs="Arial"/>
          <w:sz w:val="18"/>
          <w:szCs w:val="18"/>
          <w:lang w:eastAsia="ru-RU"/>
        </w:rPr>
        <w:t>:</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a) передбачення арешту й конф</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скацiї: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товар</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в, документiв й iнших засобiв, використаних для вчинення правопорушень, установлених вiдповiдно до цiєї Конвенцiї, або для сприяння їхньому вчиненню;</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 доходiв, одержаних вiд </w:t>
      </w:r>
      <w:proofErr w:type="gramStart"/>
      <w:r w:rsidRPr="00786C4E">
        <w:rPr>
          <w:rFonts w:ascii="Arial" w:eastAsia="Times New Roman" w:hAnsi="Arial" w:cs="Arial"/>
          <w:sz w:val="18"/>
          <w:szCs w:val="18"/>
          <w:lang w:eastAsia="ru-RU"/>
        </w:rPr>
        <w:t>таких</w:t>
      </w:r>
      <w:proofErr w:type="gramEnd"/>
      <w:r w:rsidRPr="00786C4E">
        <w:rPr>
          <w:rFonts w:ascii="Arial" w:eastAsia="Times New Roman" w:hAnsi="Arial" w:cs="Arial"/>
          <w:sz w:val="18"/>
          <w:szCs w:val="18"/>
          <w:lang w:eastAsia="ru-RU"/>
        </w:rPr>
        <w:t xml:space="preserve"> злочинiв, або власностi, вартiсть якої еквiвалентна таким доходам;</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proofErr w:type="gramStart"/>
      <w:r w:rsidRPr="00786C4E">
        <w:rPr>
          <w:rFonts w:ascii="Arial" w:eastAsia="Times New Roman" w:hAnsi="Arial" w:cs="Arial"/>
          <w:sz w:val="18"/>
          <w:szCs w:val="18"/>
          <w:lang w:eastAsia="ru-RU"/>
        </w:rPr>
        <w:t>b) передбачення закриття на тимчасовiй або постiйнiй основi будь-якого закладу, використаного для вчинення будь-якого з правопорушень, установленого вiдповiдно до цiєї Конвенцiєю, без обмеження прав третiх осiб, якi дiяли добросовiсно, або позбавлення злочинця права постiйно чи тимчасово займатися професiйною або волонтерською дiяльнiстю, яка охоплює контакт з дiтьми, пiд час якого було вчинено злочин.</w:t>
      </w:r>
      <w:proofErr w:type="gramEnd"/>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4. Кожна Сторона може вжити iнших заходiв стосовно правопорушникiв, як-от: позбавлення батькiвських прав або здiйснення контролю або нагляду за засудженою </w:t>
      </w:r>
      <w:proofErr w:type="gramStart"/>
      <w:r w:rsidRPr="00786C4E">
        <w:rPr>
          <w:rFonts w:ascii="Arial" w:eastAsia="Times New Roman" w:hAnsi="Arial" w:cs="Arial"/>
          <w:sz w:val="18"/>
          <w:szCs w:val="18"/>
          <w:lang w:eastAsia="ru-RU"/>
        </w:rPr>
        <w:t>особою</w:t>
      </w:r>
      <w:proofErr w:type="gramEnd"/>
      <w:r w:rsidRPr="00786C4E">
        <w:rPr>
          <w:rFonts w:ascii="Arial" w:eastAsia="Times New Roman" w:hAnsi="Arial" w:cs="Arial"/>
          <w:sz w:val="18"/>
          <w:szCs w:val="18"/>
          <w:lang w:eastAsia="ru-RU"/>
        </w:rPr>
        <w:t>.</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5. Кожна Сторона може встановити, що доходи в</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 злочину або власнiсть, конфiскованi вiдповiдно до цiєї статтi, можуть бути спрямованi до спецiального фонду з метою фiнансування програм запобiгання та допомоги для жертв будь-якого правопорушення, установленого вiдповiдно до цiєї Конвенцiї.</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28. Обтяжуюч</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 xml:space="preserve"> обставини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Кожна Сторона вживає необхiдних законодавчих або iнших заходiв для забезпечення можливостi врахування </w:t>
      </w:r>
      <w:proofErr w:type="gramStart"/>
      <w:r w:rsidRPr="00786C4E">
        <w:rPr>
          <w:rFonts w:ascii="Arial" w:eastAsia="Times New Roman" w:hAnsi="Arial" w:cs="Arial"/>
          <w:sz w:val="18"/>
          <w:szCs w:val="18"/>
          <w:lang w:eastAsia="ru-RU"/>
        </w:rPr>
        <w:t>таких</w:t>
      </w:r>
      <w:proofErr w:type="gramEnd"/>
      <w:r w:rsidRPr="00786C4E">
        <w:rPr>
          <w:rFonts w:ascii="Arial" w:eastAsia="Times New Roman" w:hAnsi="Arial" w:cs="Arial"/>
          <w:sz w:val="18"/>
          <w:szCs w:val="18"/>
          <w:lang w:eastAsia="ru-RU"/>
        </w:rPr>
        <w:t xml:space="preserve"> обставин, якщо вони вже не є частиною складових елементiв злочину, згiдно з вiдповiдними положеннями нацiонального законодавства як обтяжуючi обставини пiд час визначення покарання за правопорушення, установленi вiдповiдно до цiєї Конвенцiї: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a) злочин завдав серйозної шкоди ф</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зичному або психiчному здоров’ю жертви;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b) злочину передувало або його супроводжувало катування чи тяжке насилля;</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c) злочин було </w:t>
      </w:r>
      <w:proofErr w:type="gramStart"/>
      <w:r w:rsidRPr="00786C4E">
        <w:rPr>
          <w:rFonts w:ascii="Arial" w:eastAsia="Times New Roman" w:hAnsi="Arial" w:cs="Arial"/>
          <w:sz w:val="18"/>
          <w:szCs w:val="18"/>
          <w:lang w:eastAsia="ru-RU"/>
        </w:rPr>
        <w:t>ско</w:t>
      </w:r>
      <w:proofErr w:type="gramEnd"/>
      <w:r w:rsidRPr="00786C4E">
        <w:rPr>
          <w:rFonts w:ascii="Arial" w:eastAsia="Times New Roman" w:hAnsi="Arial" w:cs="Arial"/>
          <w:sz w:val="18"/>
          <w:szCs w:val="18"/>
          <w:lang w:eastAsia="ru-RU"/>
        </w:rPr>
        <w:t>єно проти особливо вразливої жертви;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d) злочин було </w:t>
      </w:r>
      <w:proofErr w:type="gramStart"/>
      <w:r w:rsidRPr="00786C4E">
        <w:rPr>
          <w:rFonts w:ascii="Arial" w:eastAsia="Times New Roman" w:hAnsi="Arial" w:cs="Arial"/>
          <w:sz w:val="18"/>
          <w:szCs w:val="18"/>
          <w:lang w:eastAsia="ru-RU"/>
        </w:rPr>
        <w:t>ско</w:t>
      </w:r>
      <w:proofErr w:type="gramEnd"/>
      <w:r w:rsidRPr="00786C4E">
        <w:rPr>
          <w:rFonts w:ascii="Arial" w:eastAsia="Times New Roman" w:hAnsi="Arial" w:cs="Arial"/>
          <w:sz w:val="18"/>
          <w:szCs w:val="18"/>
          <w:lang w:eastAsia="ru-RU"/>
        </w:rPr>
        <w:t>єно членом сiм’ї, особою, яка проживала з дитиною, або особою, яка зловживала своїми повноваженнями: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e) злочин було </w:t>
      </w:r>
      <w:proofErr w:type="gramStart"/>
      <w:r w:rsidRPr="00786C4E">
        <w:rPr>
          <w:rFonts w:ascii="Arial" w:eastAsia="Times New Roman" w:hAnsi="Arial" w:cs="Arial"/>
          <w:sz w:val="18"/>
          <w:szCs w:val="18"/>
          <w:lang w:eastAsia="ru-RU"/>
        </w:rPr>
        <w:t>ско</w:t>
      </w:r>
      <w:proofErr w:type="gramEnd"/>
      <w:r w:rsidRPr="00786C4E">
        <w:rPr>
          <w:rFonts w:ascii="Arial" w:eastAsia="Times New Roman" w:hAnsi="Arial" w:cs="Arial"/>
          <w:sz w:val="18"/>
          <w:szCs w:val="18"/>
          <w:lang w:eastAsia="ru-RU"/>
        </w:rPr>
        <w:t>єно кiлькома особами, якi дiяли разом;</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f) злочин було </w:t>
      </w:r>
      <w:proofErr w:type="gramStart"/>
      <w:r w:rsidRPr="00786C4E">
        <w:rPr>
          <w:rFonts w:ascii="Arial" w:eastAsia="Times New Roman" w:hAnsi="Arial" w:cs="Arial"/>
          <w:sz w:val="18"/>
          <w:szCs w:val="18"/>
          <w:lang w:eastAsia="ru-RU"/>
        </w:rPr>
        <w:t>ско</w:t>
      </w:r>
      <w:proofErr w:type="gramEnd"/>
      <w:r w:rsidRPr="00786C4E">
        <w:rPr>
          <w:rFonts w:ascii="Arial" w:eastAsia="Times New Roman" w:hAnsi="Arial" w:cs="Arial"/>
          <w:sz w:val="18"/>
          <w:szCs w:val="18"/>
          <w:lang w:eastAsia="ru-RU"/>
        </w:rPr>
        <w:t>єно в рамках злочинної органiзацiї;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g) правопорушника вже було засуджено за злочин под</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бного характеру.</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29. Попередн</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 xml:space="preserve"> засудження</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Кожна Сторона вживає необх</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дних законодавчих або iнших заходiв для передбачення можливостi пiд час визначення покарань враховувати остаточнi вироки, винесенi iншою Стороною стосовно правопорушень, установлених вiдповiдно до цiєї Конвенцiї.</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Глава VII. Розсл</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дування, кримiнальне переслiдування та процесуальне право</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30. Принципи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1. Кожна Сторона вживає необх</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дних законодавчих або iнших заходiв для забезпечення проведення розслiдування та кримiнального провадження в найкращих iнтересах та з повагою до прав дитини.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2. Кожна Сторона впроваджує захисний п</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дхiд до жертв, забезпечуючи унеможливлення посилення розслiдуванням та кримiнальним провадженням травми, отриманої дитиною, та надання пiд час кримiнального судочинства допомоги, якщо це доцiльно.</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3. Кожна Сторона забезпечує пр</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оритетне розслiдування та кримiнальне провадження, а також проведення їх без будь-яких необґрунтованих затримок.</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4. Кожна Сторона забезпечує унеможливлення обмеження заходами, як</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 xml:space="preserve"> застосовуються вiдповiдно до цiєї глави, прав на захист i вимог стосовно справедливого та неупередженого судового розгляду вiдповiдно до статтi 6 Конвенцiї про захист прав людини i основоположних свобод.</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5. Кожна Сторона вживає необхiдних законодавчих або iнших заходiв вiдповiдно до основних принципiв свого нацiонального законодавства </w:t>
      </w:r>
      <w:proofErr w:type="gramStart"/>
      <w:r w:rsidRPr="00786C4E">
        <w:rPr>
          <w:rFonts w:ascii="Arial" w:eastAsia="Times New Roman" w:hAnsi="Arial" w:cs="Arial"/>
          <w:sz w:val="18"/>
          <w:szCs w:val="18"/>
          <w:lang w:eastAsia="ru-RU"/>
        </w:rPr>
        <w:t>для</w:t>
      </w:r>
      <w:proofErr w:type="gramEnd"/>
      <w:r w:rsidRPr="00786C4E">
        <w:rPr>
          <w:rFonts w:ascii="Arial" w:eastAsia="Times New Roman" w:hAnsi="Arial" w:cs="Arial"/>
          <w:sz w:val="18"/>
          <w:szCs w:val="18"/>
          <w:lang w:eastAsia="ru-RU"/>
        </w:rPr>
        <w:t>:</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забезпечення ефективного розсл</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дування та кримiнального переслiдування стосовно правопорушень, установлених вiдповiдно до цiєї Конвенцiї, дозволяючи, де це доцiльно, можливiсть таємних операцiй;</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lastRenderedPageBreak/>
        <w:t xml:space="preserve">- надання пiдроздiлам або слiдчим службам права iдентифiкувати жертв злочинiв, установлених вiдповiдно до статтi 20 цiєї Конвенцiї, зокрема шляхом вивчення матерiалiв дитячої порнографiї, </w:t>
      </w:r>
      <w:proofErr w:type="gramStart"/>
      <w:r w:rsidRPr="00786C4E">
        <w:rPr>
          <w:rFonts w:ascii="Arial" w:eastAsia="Times New Roman" w:hAnsi="Arial" w:cs="Arial"/>
          <w:sz w:val="18"/>
          <w:szCs w:val="18"/>
          <w:lang w:eastAsia="ru-RU"/>
        </w:rPr>
        <w:t>у</w:t>
      </w:r>
      <w:proofErr w:type="gramEnd"/>
      <w:r w:rsidRPr="00786C4E">
        <w:rPr>
          <w:rFonts w:ascii="Arial" w:eastAsia="Times New Roman" w:hAnsi="Arial" w:cs="Arial"/>
          <w:sz w:val="18"/>
          <w:szCs w:val="18"/>
          <w:lang w:eastAsia="ru-RU"/>
        </w:rPr>
        <w:t xml:space="preserve"> тому числi фотографiй та аудiовiзуальних записiв, переданих або наданих шляхом використання iнформацiйно-комунiкацiйних технологiй.</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31. Основн</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 xml:space="preserve"> заходи захисту</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1. Кожна Сторона вживає необхiдних законодавчих або iнших заходiв для захисту прав й iнтересiв жертв, </w:t>
      </w:r>
      <w:proofErr w:type="gramStart"/>
      <w:r w:rsidRPr="00786C4E">
        <w:rPr>
          <w:rFonts w:ascii="Arial" w:eastAsia="Times New Roman" w:hAnsi="Arial" w:cs="Arial"/>
          <w:sz w:val="18"/>
          <w:szCs w:val="18"/>
          <w:lang w:eastAsia="ru-RU"/>
        </w:rPr>
        <w:t>у</w:t>
      </w:r>
      <w:proofErr w:type="gramEnd"/>
      <w:r w:rsidRPr="00786C4E">
        <w:rPr>
          <w:rFonts w:ascii="Arial" w:eastAsia="Times New Roman" w:hAnsi="Arial" w:cs="Arial"/>
          <w:sz w:val="18"/>
          <w:szCs w:val="18"/>
          <w:lang w:eastAsia="ru-RU"/>
        </w:rPr>
        <w:t xml:space="preserve"> </w:t>
      </w:r>
      <w:proofErr w:type="gramStart"/>
      <w:r w:rsidRPr="00786C4E">
        <w:rPr>
          <w:rFonts w:ascii="Arial" w:eastAsia="Times New Roman" w:hAnsi="Arial" w:cs="Arial"/>
          <w:sz w:val="18"/>
          <w:szCs w:val="18"/>
          <w:lang w:eastAsia="ru-RU"/>
        </w:rPr>
        <w:t>тому</w:t>
      </w:r>
      <w:proofErr w:type="gramEnd"/>
      <w:r w:rsidRPr="00786C4E">
        <w:rPr>
          <w:rFonts w:ascii="Arial" w:eastAsia="Times New Roman" w:hAnsi="Arial" w:cs="Arial"/>
          <w:sz w:val="18"/>
          <w:szCs w:val="18"/>
          <w:lang w:eastAsia="ru-RU"/>
        </w:rPr>
        <w:t xml:space="preserve"> числi їхнiх особливих потреб як свiдкiв, на всiх стадiях розслiдування та кримiнального провадження, зокрема шляхом:</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a) </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нформування їх про їхнi права й послуги, якi їм може бути надано, та, крiм випадкiв, коли вони не бажають отримувати такої iнформацiї, про наслiдки розгляду їхньої заяви, обвинувачень, загальний розвиток розслiдування або провадження, їхню роль у цьому, а також результат розгляду їхнiх справ;</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b) забезпечення, якщо є необх</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днiсть, надання iнформацiї, принаймнi у випадках, коли жертви та їхнi сiм’ї можуть опинитися в небезпецi, коли обвинувачувану або засуджену особу тимчасово або остаточно звiльнено;</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c) надання їм можливост</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 xml:space="preserve"> в спосiб, що вiдповiдає процесуальним нормам нацiонального законодавства, бути вислуханими, надавати докази та вибирати засоби для викладу безпосередньо або через посередника своїх думок, потреб i стурбованостей, а також для врахування їх;</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d) забезпечення їх належними послугами п</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дтримки для представлення та врахування належним чином їхнiх прав й iнтересiв;</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e) захисту їхнього приватного життя, їхньої особистостi та їхньої репутацiї та вжиття заходiв вiдповiдно до нацiонального законодавства для запобiгання публiчному розповсюдженню </w:t>
      </w:r>
      <w:proofErr w:type="gramStart"/>
      <w:r w:rsidRPr="00786C4E">
        <w:rPr>
          <w:rFonts w:ascii="Arial" w:eastAsia="Times New Roman" w:hAnsi="Arial" w:cs="Arial"/>
          <w:sz w:val="18"/>
          <w:szCs w:val="18"/>
          <w:lang w:eastAsia="ru-RU"/>
        </w:rPr>
        <w:t>будь-яко</w:t>
      </w:r>
      <w:proofErr w:type="gramEnd"/>
      <w:r w:rsidRPr="00786C4E">
        <w:rPr>
          <w:rFonts w:ascii="Arial" w:eastAsia="Times New Roman" w:hAnsi="Arial" w:cs="Arial"/>
          <w:sz w:val="18"/>
          <w:szCs w:val="18"/>
          <w:lang w:eastAsia="ru-RU"/>
        </w:rPr>
        <w:t>ї iнформацiї, яка могла б призвести до встановлення їхньої особи;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f) забезпечення їхньої безпеки, а також безпеки їхн</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х сiмей та з їхнього боку свiдкiв вiд погроз, помсти та повторної вiктимiзацiї;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g) забезпечення уникнення контакту м</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ж жертвами та правопорушниками в судi та примiщеннях правоохоронних органiв, крiм випадкiв, коли компетентнi органи встановлять iнше в найкращих iнтересах дитини або коли розслiдування чи провадження вимагають такого контакту.</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2. Кожна Сторона забезпечує можлив</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сть отримання жертвами, починаючи з першого контакту з компетентними органами, доступу до iнформацiї про вiдповiднi судовi та адмiнiстративнi процедури.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3. Кожна Сторона забезпечує одержання жертвою в передбачених випадках доступу до безоплатної правової допомоги, коли жертва може отримати статус сторони в крим</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нальному провадженнi.</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4. Кожна Сторона передбачає можливiсть для судових органiв призначати спецiального представника для жертви тодi, коли згiдно з нацiональним законодавством вона може мати статус Сторони в кримiнальному провадженнi, й тодi, коли особам, якi несуть батькiвську вiдповiдальнiсть, заборонено представляти дитину </w:t>
      </w:r>
      <w:proofErr w:type="gramStart"/>
      <w:r w:rsidRPr="00786C4E">
        <w:rPr>
          <w:rFonts w:ascii="Arial" w:eastAsia="Times New Roman" w:hAnsi="Arial" w:cs="Arial"/>
          <w:sz w:val="18"/>
          <w:szCs w:val="18"/>
          <w:lang w:eastAsia="ru-RU"/>
        </w:rPr>
        <w:t>в</w:t>
      </w:r>
      <w:proofErr w:type="gramEnd"/>
      <w:r w:rsidRPr="00786C4E">
        <w:rPr>
          <w:rFonts w:ascii="Arial" w:eastAsia="Times New Roman" w:hAnsi="Arial" w:cs="Arial"/>
          <w:sz w:val="18"/>
          <w:szCs w:val="18"/>
          <w:lang w:eastAsia="ru-RU"/>
        </w:rPr>
        <w:t xml:space="preserve"> такому провадженнi через конфлiкт iнтересiв мiж ними та жертвою.</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5. Кожна Сторона забезпечує шляхом законодавчих або </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нших заходiв вiдповiдно до умов свого нацiонального законодавства можливiсть групам, фундацiям, асоцiацiям, урядовим чи неурядовим органiзацiям надання допомоги та (або) пiдтримки жертвi за її згодою пiд час кримiнального провадження, що стосується злочинiв, установлених вiдповiдно до цiєї Конвенцiї.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6. Кожна Сторона забезпечує зг</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дно з положеннями цiєї статтi надання жертвам iнформацiї в спосiб, що вiдповiдає їхньому вiковi й ступеню зрiлостi, i мовою, яку вони можуть розумiти.</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32. Порушення справи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Кожна Сторона вживає необхiдних законодавчих або iнших заходiв для забезпечення незалежностi розслiдувань або кримiнального переслiдування стосовно правопорушень, установлених вiдповiдно до цiєї Конвенцiї, вiд заяви чи обвинувачень, зроблених жертвою, та можливостi продовження провадження навiть тодi, коли жертва вiдкликала </w:t>
      </w:r>
      <w:proofErr w:type="gramStart"/>
      <w:r w:rsidRPr="00786C4E">
        <w:rPr>
          <w:rFonts w:ascii="Arial" w:eastAsia="Times New Roman" w:hAnsi="Arial" w:cs="Arial"/>
          <w:sz w:val="18"/>
          <w:szCs w:val="18"/>
          <w:lang w:eastAsia="ru-RU"/>
        </w:rPr>
        <w:t>свою</w:t>
      </w:r>
      <w:proofErr w:type="gramEnd"/>
      <w:r w:rsidRPr="00786C4E">
        <w:rPr>
          <w:rFonts w:ascii="Arial" w:eastAsia="Times New Roman" w:hAnsi="Arial" w:cs="Arial"/>
          <w:sz w:val="18"/>
          <w:szCs w:val="18"/>
          <w:lang w:eastAsia="ru-RU"/>
        </w:rPr>
        <w:t xml:space="preserve"> заяву.</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33. Строки давност</w:t>
      </w:r>
      <w:proofErr w:type="gramStart"/>
      <w:r w:rsidRPr="00786C4E">
        <w:rPr>
          <w:rFonts w:ascii="Arial" w:eastAsia="Times New Roman" w:hAnsi="Arial" w:cs="Arial"/>
          <w:sz w:val="21"/>
          <w:szCs w:val="21"/>
          <w:lang w:eastAsia="ru-RU"/>
        </w:rPr>
        <w:t>i</w:t>
      </w:r>
      <w:proofErr w:type="gramEnd"/>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proofErr w:type="gramStart"/>
      <w:r w:rsidRPr="00786C4E">
        <w:rPr>
          <w:rFonts w:ascii="Arial" w:eastAsia="Times New Roman" w:hAnsi="Arial" w:cs="Arial"/>
          <w:sz w:val="18"/>
          <w:szCs w:val="18"/>
          <w:lang w:eastAsia="ru-RU"/>
        </w:rPr>
        <w:t>Кожна Сторона вживає необхiдних законодавчих або iнших заходiв для забезпечення подовження строкiв давностi для порушення справи стосовно злочинiв, установлених вiдповiдно до статтi 18, пiдпунктiв «a» та «b» пункту 1 статтi 19 та пiдпунктiв «a» та «b» пункту 1 статтi 21 цiєї Конвенцiї, на строк, який достатнiй для здiйснення ефективного початку провадження пiсля досягнення жертвою повнолiття i який буде домiрним до</w:t>
      </w:r>
      <w:proofErr w:type="gramEnd"/>
      <w:r w:rsidRPr="00786C4E">
        <w:rPr>
          <w:rFonts w:ascii="Arial" w:eastAsia="Times New Roman" w:hAnsi="Arial" w:cs="Arial"/>
          <w:sz w:val="18"/>
          <w:szCs w:val="18"/>
          <w:lang w:eastAsia="ru-RU"/>
        </w:rPr>
        <w:t xml:space="preserve"> ступеня тяжкост</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 xml:space="preserve"> злочину, про який iдеться.</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34. Розсл</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дування</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1. Кожна Сторона вживає таких заходiв, якi можуть бути необхiднi для забезпечення спецiалiзацiї осiб, пiдроздiлiв та служб, що займаються розслiдуваннями у сферi боротьби iз </w:t>
      </w:r>
      <w:proofErr w:type="gramStart"/>
      <w:r w:rsidRPr="00786C4E">
        <w:rPr>
          <w:rFonts w:ascii="Arial" w:eastAsia="Times New Roman" w:hAnsi="Arial" w:cs="Arial"/>
          <w:sz w:val="18"/>
          <w:szCs w:val="18"/>
          <w:lang w:eastAsia="ru-RU"/>
        </w:rPr>
        <w:t>сексуальною</w:t>
      </w:r>
      <w:proofErr w:type="gramEnd"/>
      <w:r w:rsidRPr="00786C4E">
        <w:rPr>
          <w:rFonts w:ascii="Arial" w:eastAsia="Times New Roman" w:hAnsi="Arial" w:cs="Arial"/>
          <w:sz w:val="18"/>
          <w:szCs w:val="18"/>
          <w:lang w:eastAsia="ru-RU"/>
        </w:rPr>
        <w:t xml:space="preserve"> експлуатацiєю та сексуальним насильством стосовно дiтей, або забезпечує навчання вiдповiдних працiвникiв для цих цiлей. Так</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 xml:space="preserve"> пiдроздiли або служби забезпечуються вiдповiдним фiнансуванням.</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lastRenderedPageBreak/>
        <w:t xml:space="preserve">2. Кожна Сторона вживає необхiдних законодавчих або iнших заходiв для унеможливлення перешкоджання порушенню кримiнального розслiдування через невпевненiсть стосовно </w:t>
      </w:r>
      <w:proofErr w:type="gramStart"/>
      <w:r w:rsidRPr="00786C4E">
        <w:rPr>
          <w:rFonts w:ascii="Arial" w:eastAsia="Times New Roman" w:hAnsi="Arial" w:cs="Arial"/>
          <w:sz w:val="18"/>
          <w:szCs w:val="18"/>
          <w:lang w:eastAsia="ru-RU"/>
        </w:rPr>
        <w:t>точного</w:t>
      </w:r>
      <w:proofErr w:type="gramEnd"/>
      <w:r w:rsidRPr="00786C4E">
        <w:rPr>
          <w:rFonts w:ascii="Arial" w:eastAsia="Times New Roman" w:hAnsi="Arial" w:cs="Arial"/>
          <w:sz w:val="18"/>
          <w:szCs w:val="18"/>
          <w:lang w:eastAsia="ru-RU"/>
        </w:rPr>
        <w:t xml:space="preserve"> вiку жертви.</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35. Опитування дитини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1. Кожна Сторона вживає необх</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дних законодавчих або iнших заходiв для забезпечення:</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a) проведення опитувань дитини без необґрунтованої затримки, в</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дразу пiсля повiдомлення фактiв компетентним органам;</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b) проведення опитувань дитини, якщо це необх</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дно, у спецiально обладнаному та прилаштованому для цих цiлей примiщеннi;</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c) проведення опитувань дитини особою, спец</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ально пiдготовленою для цих цiлей;</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d) проведення вс</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х опитувань дитини одними й тими самими особами, якщо це можливо та де це доцiльно;</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e) якомога меншої к</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лькостi опитувань i настiльки, наскiльки це є вкрай необхiдним для цiлей кримiнального провадження;</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f) можливостi супроводження дитини її законним представником або, де це доцiльно, дорослим, якого вона сама вибира</w:t>
      </w:r>
      <w:proofErr w:type="gramStart"/>
      <w:r w:rsidRPr="00786C4E">
        <w:rPr>
          <w:rFonts w:ascii="Arial" w:eastAsia="Times New Roman" w:hAnsi="Arial" w:cs="Arial"/>
          <w:sz w:val="18"/>
          <w:szCs w:val="18"/>
          <w:lang w:eastAsia="ru-RU"/>
        </w:rPr>
        <w:t>є,</w:t>
      </w:r>
      <w:proofErr w:type="gramEnd"/>
      <w:r w:rsidRPr="00786C4E">
        <w:rPr>
          <w:rFonts w:ascii="Arial" w:eastAsia="Times New Roman" w:hAnsi="Arial" w:cs="Arial"/>
          <w:sz w:val="18"/>
          <w:szCs w:val="18"/>
          <w:lang w:eastAsia="ru-RU"/>
        </w:rPr>
        <w:t xml:space="preserve"> якщо стосовно цiєї особи не буде винесено мотивованого рiшення про iнше.</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2. Кожна Сторона вживає необхiдних законодавчих або iнших заходiв для забезпечення можливостi запису на вiдеоплiвку опитування жертви або, де це доцiльно, свiдка дитини та прийняття </w:t>
      </w:r>
      <w:proofErr w:type="gramStart"/>
      <w:r w:rsidRPr="00786C4E">
        <w:rPr>
          <w:rFonts w:ascii="Arial" w:eastAsia="Times New Roman" w:hAnsi="Arial" w:cs="Arial"/>
          <w:sz w:val="18"/>
          <w:szCs w:val="18"/>
          <w:lang w:eastAsia="ru-RU"/>
        </w:rPr>
        <w:t>таких</w:t>
      </w:r>
      <w:proofErr w:type="gramEnd"/>
      <w:r w:rsidRPr="00786C4E">
        <w:rPr>
          <w:rFonts w:ascii="Arial" w:eastAsia="Times New Roman" w:hAnsi="Arial" w:cs="Arial"/>
          <w:sz w:val="18"/>
          <w:szCs w:val="18"/>
          <w:lang w:eastAsia="ru-RU"/>
        </w:rPr>
        <w:t xml:space="preserve"> вiдеосвiдчень як доказу в судi згiдно з нормами її нацiонального законодавства.</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3. Якщо в</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к жертви не встановлено та є пiдстави вважати, що жертва є дитиною, то заходи, передбаченi в пунктах 1 та 2 цiєї статтi, застосовуються до неї доти, доки тривають перевiрки її вiку.</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36. Судовий розгляд крим</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нальної справи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1. Кожна Сторона вживає необхiдних законодавчих або iнших заходiв з належним дотриманням норм, що регулюють незалежнiсть правових професiй, для забезпечення можливостi навчання всiх осiб, яких залучено до провадження, зокрема суддiв, прокурорiв та адвокатiв, з питань, що стосуються прав дитини й сексуальної експлуатацiї та </w:t>
      </w:r>
      <w:proofErr w:type="gramStart"/>
      <w:r w:rsidRPr="00786C4E">
        <w:rPr>
          <w:rFonts w:ascii="Arial" w:eastAsia="Times New Roman" w:hAnsi="Arial" w:cs="Arial"/>
          <w:sz w:val="18"/>
          <w:szCs w:val="18"/>
          <w:lang w:eastAsia="ru-RU"/>
        </w:rPr>
        <w:t>сексуального</w:t>
      </w:r>
      <w:proofErr w:type="gramEnd"/>
      <w:r w:rsidRPr="00786C4E">
        <w:rPr>
          <w:rFonts w:ascii="Arial" w:eastAsia="Times New Roman" w:hAnsi="Arial" w:cs="Arial"/>
          <w:sz w:val="18"/>
          <w:szCs w:val="18"/>
          <w:lang w:eastAsia="ru-RU"/>
        </w:rPr>
        <w:t xml:space="preserve"> насильства стосовно дiтей.</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2. Кожна Сторона вживає необх</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дних законодавчих або iнших заходiв для забезпечення згiдно з нормами нацiонального законодавства можливостi:</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a) судд</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 xml:space="preserve"> призначити судове слухання без присутностi громадськостi;</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b) жертв</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 xml:space="preserve"> свiдчити, не перебуваючи при цьому в залi суду, тобто шляхом використання належних комунiкацiйних технологiй.</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Глава VIII. Запис та збер</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гання даних</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 xml:space="preserve">Стаття 37. Запис та зберiгання нацiональних даних стосовно осiб, засуджених за злочини </w:t>
      </w:r>
      <w:proofErr w:type="gramStart"/>
      <w:r w:rsidRPr="00786C4E">
        <w:rPr>
          <w:rFonts w:ascii="Arial" w:eastAsia="Times New Roman" w:hAnsi="Arial" w:cs="Arial"/>
          <w:sz w:val="21"/>
          <w:szCs w:val="21"/>
          <w:lang w:eastAsia="ru-RU"/>
        </w:rPr>
        <w:t>сексуального</w:t>
      </w:r>
      <w:proofErr w:type="gramEnd"/>
      <w:r w:rsidRPr="00786C4E">
        <w:rPr>
          <w:rFonts w:ascii="Arial" w:eastAsia="Times New Roman" w:hAnsi="Arial" w:cs="Arial"/>
          <w:sz w:val="21"/>
          <w:szCs w:val="21"/>
          <w:lang w:eastAsia="ru-RU"/>
        </w:rPr>
        <w:t xml:space="preserve"> характеру</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1. </w:t>
      </w:r>
      <w:proofErr w:type="gramStart"/>
      <w:r w:rsidRPr="00786C4E">
        <w:rPr>
          <w:rFonts w:ascii="Arial" w:eastAsia="Times New Roman" w:hAnsi="Arial" w:cs="Arial"/>
          <w:sz w:val="18"/>
          <w:szCs w:val="18"/>
          <w:lang w:eastAsia="ru-RU"/>
        </w:rPr>
        <w:t>Для запобiгання скоєнню злочинiв, установлених вiдповiдно до цiєї Конвенцiї, та забезпечення їхнього кримiнального переслiдування кожна Сторона вживає необхiдних законодавчих або iнших заходiв для накопичення та зберiгання з урахуванням вiдповiдних положень стосовно охорони й захисту особових даних та iнших вiдповiдних норм i гарантiй, передбачених нацiональним законодавством, iнформацiї про iдентифiкацiйнi данi та генетичний код (ДНК) осiб, засуджених за скоєння правопорушень</w:t>
      </w:r>
      <w:proofErr w:type="gramEnd"/>
      <w:r w:rsidRPr="00786C4E">
        <w:rPr>
          <w:rFonts w:ascii="Arial" w:eastAsia="Times New Roman" w:hAnsi="Arial" w:cs="Arial"/>
          <w:sz w:val="18"/>
          <w:szCs w:val="18"/>
          <w:lang w:eastAsia="ru-RU"/>
        </w:rPr>
        <w:t>, установлених в</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дповiдно до цiєї Конвенцiї.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2. Кожна Сторона пiд час пiдписання або передачi на зберiгання своєї ратифiкацiйної грамоти або документа про прийняття, затвердження чи приєднання повiдомляє Генеральному секретарю</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Європи назву та адресу єдиного державного органу, уповноваженого для цiлей пункту 1 цiєї статтi.</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3. Кожна Сторона вживає необх</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дних законодавчих або iнших заходiв для забезпечення можливостi передачi iнформацiї, зазначеної в пунктi 1 цiєї статтi, компетентним органам iншої Сторони згiдно з умовами, установленими її нацiональним законодавством та вiдповiдними мiжнародними документами.</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Глава IX. М</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жнародне спiвробiтництво</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38. Загальн</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 xml:space="preserve"> принципи та заходи мiжнародного спiвробiтництва</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1. Сторони спiвробiтничають мiж собою настiльки широко, наскiльки це можливо, вiдповiдно до положень цiєї Конвенцiї та шляхом застосування вiдповiдних чинних мiжнародних та регiональних документiв, домовленостей, погоджених на основi унiфiкованого або взаємозобов’язувального законодавства й нацiонального законодавства </w:t>
      </w:r>
      <w:proofErr w:type="gramStart"/>
      <w:r w:rsidRPr="00786C4E">
        <w:rPr>
          <w:rFonts w:ascii="Arial" w:eastAsia="Times New Roman" w:hAnsi="Arial" w:cs="Arial"/>
          <w:sz w:val="18"/>
          <w:szCs w:val="18"/>
          <w:lang w:eastAsia="ru-RU"/>
        </w:rPr>
        <w:t>для</w:t>
      </w:r>
      <w:proofErr w:type="gramEnd"/>
      <w:r w:rsidRPr="00786C4E">
        <w:rPr>
          <w:rFonts w:ascii="Arial" w:eastAsia="Times New Roman" w:hAnsi="Arial" w:cs="Arial"/>
          <w:sz w:val="18"/>
          <w:szCs w:val="18"/>
          <w:lang w:eastAsia="ru-RU"/>
        </w:rPr>
        <w:t>:</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a) запобiгання сексуальнiй експлуатацiї та </w:t>
      </w:r>
      <w:proofErr w:type="gramStart"/>
      <w:r w:rsidRPr="00786C4E">
        <w:rPr>
          <w:rFonts w:ascii="Arial" w:eastAsia="Times New Roman" w:hAnsi="Arial" w:cs="Arial"/>
          <w:sz w:val="18"/>
          <w:szCs w:val="18"/>
          <w:lang w:eastAsia="ru-RU"/>
        </w:rPr>
        <w:t>сексуальному</w:t>
      </w:r>
      <w:proofErr w:type="gramEnd"/>
      <w:r w:rsidRPr="00786C4E">
        <w:rPr>
          <w:rFonts w:ascii="Arial" w:eastAsia="Times New Roman" w:hAnsi="Arial" w:cs="Arial"/>
          <w:sz w:val="18"/>
          <w:szCs w:val="18"/>
          <w:lang w:eastAsia="ru-RU"/>
        </w:rPr>
        <w:t xml:space="preserve"> насильству стосовно дiтей i боротьби iз цими явищами;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b) захисту жертв i надання їм допомоги;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c) розсл</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дувань або проваджень, що стосуються правопорушень, установлених вiдповiдно до цiєї Конвенцiї.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2. Кожна Сторона вживає необхiдних законодавчих або iнших заходiв для забезпечення жертв правопорушення, установленого вiдповiдно до цiєї Конвенцiї, правом на територiї Сторони, iншої, нiж та, на якiй вони проживають, подати скаргу до компетентних органiв держави </w:t>
      </w:r>
      <w:proofErr w:type="gramStart"/>
      <w:r w:rsidRPr="00786C4E">
        <w:rPr>
          <w:rFonts w:ascii="Arial" w:eastAsia="Times New Roman" w:hAnsi="Arial" w:cs="Arial"/>
          <w:sz w:val="18"/>
          <w:szCs w:val="18"/>
          <w:lang w:eastAsia="ru-RU"/>
        </w:rPr>
        <w:t>за</w:t>
      </w:r>
      <w:proofErr w:type="gramEnd"/>
      <w:r w:rsidRPr="00786C4E">
        <w:rPr>
          <w:rFonts w:ascii="Arial" w:eastAsia="Times New Roman" w:hAnsi="Arial" w:cs="Arial"/>
          <w:sz w:val="18"/>
          <w:szCs w:val="18"/>
          <w:lang w:eastAsia="ru-RU"/>
        </w:rPr>
        <w:t xml:space="preserve"> мiсцем свого проживання.</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lastRenderedPageBreak/>
        <w:t xml:space="preserve">3. </w:t>
      </w:r>
      <w:proofErr w:type="gramStart"/>
      <w:r w:rsidRPr="00786C4E">
        <w:rPr>
          <w:rFonts w:ascii="Arial" w:eastAsia="Times New Roman" w:hAnsi="Arial" w:cs="Arial"/>
          <w:sz w:val="18"/>
          <w:szCs w:val="18"/>
          <w:lang w:eastAsia="ru-RU"/>
        </w:rPr>
        <w:t>Якщо Сторона, яка обумовлює надання взаємної правової допомоги в кримiнальних справах або екстрадицiю наявнiстю договору, отримує запит про надання правової допомоги або про екстрадицiю вiд Сторони, з якою вона не укладала такого договору, вона може вважати цю Конвенцiю правовою пiдставою для надання взаємної правової допомоги в кримiнальних справах або екстрадицiї, що стосуються правопорушень, установлених вiдповiдно до цiєї Конвенцi</w:t>
      </w:r>
      <w:proofErr w:type="gramEnd"/>
      <w:r w:rsidRPr="00786C4E">
        <w:rPr>
          <w:rFonts w:ascii="Arial" w:eastAsia="Times New Roman" w:hAnsi="Arial" w:cs="Arial"/>
          <w:sz w:val="18"/>
          <w:szCs w:val="18"/>
          <w:lang w:eastAsia="ru-RU"/>
        </w:rPr>
        <w:t>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4. Кожна Сторона докладає всiх зусиль для включення, де це доцiльно, питань запобiгання сексуальнiй експлуатацiї та </w:t>
      </w:r>
      <w:proofErr w:type="gramStart"/>
      <w:r w:rsidRPr="00786C4E">
        <w:rPr>
          <w:rFonts w:ascii="Arial" w:eastAsia="Times New Roman" w:hAnsi="Arial" w:cs="Arial"/>
          <w:sz w:val="18"/>
          <w:szCs w:val="18"/>
          <w:lang w:eastAsia="ru-RU"/>
        </w:rPr>
        <w:t>сексуальному</w:t>
      </w:r>
      <w:proofErr w:type="gramEnd"/>
      <w:r w:rsidRPr="00786C4E">
        <w:rPr>
          <w:rFonts w:ascii="Arial" w:eastAsia="Times New Roman" w:hAnsi="Arial" w:cs="Arial"/>
          <w:sz w:val="18"/>
          <w:szCs w:val="18"/>
          <w:lang w:eastAsia="ru-RU"/>
        </w:rPr>
        <w:t xml:space="preserve"> насильству стосовно дiтей i боротьби iз цими явищами в програми допомоги розвитку на користь третiх держав.</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Глава X. Механ</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зм монiторингу</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39. Ком</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тет Сторiн</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1. Ком</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тет Сторiн складається з представникiв Сторiн цiєї Конвенцiї.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2. Комiтет Сторiн скликається Генеральним секретарем</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 xml:space="preserve">ади Європи. Його </w:t>
      </w:r>
      <w:proofErr w:type="gramStart"/>
      <w:r w:rsidRPr="00786C4E">
        <w:rPr>
          <w:rFonts w:ascii="Arial" w:eastAsia="Times New Roman" w:hAnsi="Arial" w:cs="Arial"/>
          <w:sz w:val="18"/>
          <w:szCs w:val="18"/>
          <w:lang w:eastAsia="ru-RU"/>
        </w:rPr>
        <w:t>перше</w:t>
      </w:r>
      <w:proofErr w:type="gramEnd"/>
      <w:r w:rsidRPr="00786C4E">
        <w:rPr>
          <w:rFonts w:ascii="Arial" w:eastAsia="Times New Roman" w:hAnsi="Arial" w:cs="Arial"/>
          <w:sz w:val="18"/>
          <w:szCs w:val="18"/>
          <w:lang w:eastAsia="ru-RU"/>
        </w:rPr>
        <w:t xml:space="preserve"> засiдання проводиться протягом року з моменту набрання цiєю Конвенцiєю чинностi для десяти держав, що її пiдписали та ратифiкували. Подальш</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 xml:space="preserve"> засiдання Комiтету скликаються на вимогу щонайменше однiєї третини складу Сторiн або Генерального секретаря.</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3. Ком</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тет Сторiн приймає власнi правила процедури.</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40. Інш</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 xml:space="preserve"> представники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1. Парламентська Асамблея</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Європи, Комiсар з прав людини, Європейський комiтет з проблем злочинностi (CDPC), а також iншi вiдповiднi мiжурядовi комiтети Ради Європи призначають кожного представника до Комiтету Сторiн.</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2. Комiтет мiнiстрiв може запропонувати iншим органам</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Європи призначити представника до Комiтету Сторiн пiсля консультацiї з останнiм.</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3. Представникiв громадянського суспiльства та, зокрема, неурядових органiзацiй, може бути допущено як спостерiгачiв до Комiтету Сторiн з дотриманням процедури, установленої вiдповiдними нормами</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4. Представники, призначен</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 xml:space="preserve"> згiдно з пунктами 1–3 цiєї статтi, беруть участь у засiданнях Комiтету Сторiн без права голосу.</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41. Функц</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ї Комiтету Сторiн</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1. Ком</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тет Сторiн здiйснює монiторинг виконання цiєї Конвенцiї. Правила процедури Комiтету Сторiн визначають процедуру оцiнки виконання цiєї Конвенцiї.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2. Комiтет Сторiн сприяє зборовi, аналiзовi та обмiновi iнформацiєю, досвiдом i позитивною практикою мiж державами для полiпшення їхньої здатностi запобiгати сексуальнiй експлуатацiї та </w:t>
      </w:r>
      <w:proofErr w:type="gramStart"/>
      <w:r w:rsidRPr="00786C4E">
        <w:rPr>
          <w:rFonts w:ascii="Arial" w:eastAsia="Times New Roman" w:hAnsi="Arial" w:cs="Arial"/>
          <w:sz w:val="18"/>
          <w:szCs w:val="18"/>
          <w:lang w:eastAsia="ru-RU"/>
        </w:rPr>
        <w:t>сексуальному</w:t>
      </w:r>
      <w:proofErr w:type="gramEnd"/>
      <w:r w:rsidRPr="00786C4E">
        <w:rPr>
          <w:rFonts w:ascii="Arial" w:eastAsia="Times New Roman" w:hAnsi="Arial" w:cs="Arial"/>
          <w:sz w:val="18"/>
          <w:szCs w:val="18"/>
          <w:lang w:eastAsia="ru-RU"/>
        </w:rPr>
        <w:t xml:space="preserve"> насильству стосовно дiтей i боротися iз цими явищами.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3. Ком</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тет Сторiн, де це доцiльно, також:</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a) сприяє ефективному використанню та виконанню цiєї Конвенцiї, зокрема встановленню будь-яких проблем та наслiдкiв </w:t>
      </w:r>
      <w:proofErr w:type="gramStart"/>
      <w:r w:rsidRPr="00786C4E">
        <w:rPr>
          <w:rFonts w:ascii="Arial" w:eastAsia="Times New Roman" w:hAnsi="Arial" w:cs="Arial"/>
          <w:sz w:val="18"/>
          <w:szCs w:val="18"/>
          <w:lang w:eastAsia="ru-RU"/>
        </w:rPr>
        <w:t>будь-яко</w:t>
      </w:r>
      <w:proofErr w:type="gramEnd"/>
      <w:r w:rsidRPr="00786C4E">
        <w:rPr>
          <w:rFonts w:ascii="Arial" w:eastAsia="Times New Roman" w:hAnsi="Arial" w:cs="Arial"/>
          <w:sz w:val="18"/>
          <w:szCs w:val="18"/>
          <w:lang w:eastAsia="ru-RU"/>
        </w:rPr>
        <w:t>ї заяви або застереження, зроблених вiдповiдно до цiєї Конвенцiї;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b) висловлює думку стосовно будь-якого питання про застосування ц</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єї Конвенцiї та сприяє обмiновi iнформацiєю про важливi правовi, полiтичнi або технологiчнi подiї.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4. Секретарiат</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Європи допомагає Комiтетовi Сторiн виконувати свої функцiї вiдповiдно до цiєї статтi.</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5. Європейський ком</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тет з проблем злочинностi (CDPC) перiодично iнформують про дiяльнiсть, зазначену в пунктах 1, 2 й 3 цiєї статтi.</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 xml:space="preserve">Глава XI. Зв’язок з </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ншими мiжнародними документами</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 xml:space="preserve">Стаття 42. Зв’язок з Конвенцiєю ООН про права дитини та Факультативним протоколом </w:t>
      </w:r>
      <w:proofErr w:type="gramStart"/>
      <w:r w:rsidRPr="00786C4E">
        <w:rPr>
          <w:rFonts w:ascii="Arial" w:eastAsia="Times New Roman" w:hAnsi="Arial" w:cs="Arial"/>
          <w:sz w:val="21"/>
          <w:szCs w:val="21"/>
          <w:lang w:eastAsia="ru-RU"/>
        </w:rPr>
        <w:t>до</w:t>
      </w:r>
      <w:proofErr w:type="gramEnd"/>
      <w:r w:rsidRPr="00786C4E">
        <w:rPr>
          <w:rFonts w:ascii="Arial" w:eastAsia="Times New Roman" w:hAnsi="Arial" w:cs="Arial"/>
          <w:sz w:val="21"/>
          <w:szCs w:val="21"/>
          <w:lang w:eastAsia="ru-RU"/>
        </w:rPr>
        <w:t xml:space="preserve"> неї щодо торгiвлi дiтьми, дитячої проституцiї i дитячої порнографiї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proofErr w:type="gramStart"/>
      <w:r w:rsidRPr="00786C4E">
        <w:rPr>
          <w:rFonts w:ascii="Arial" w:eastAsia="Times New Roman" w:hAnsi="Arial" w:cs="Arial"/>
          <w:sz w:val="18"/>
          <w:szCs w:val="18"/>
          <w:lang w:eastAsia="ru-RU"/>
        </w:rPr>
        <w:t>Ця Конвенцiя не впливає на права та обов’язки, що випливають з положень Конвенцiї ООН про права дитини та Факультативного протоколу до неї щодо торгiвлi дiтьми, дитячої проституцiї i дитячої порнографiї, та має на метi полiпшити захист, який надається ними, а також розвивати й доповнювати стандарти, що мiстяться в них.</w:t>
      </w:r>
      <w:proofErr w:type="gramEnd"/>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 xml:space="preserve">Стаття 43. Зв’язок з </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ншими мiжнародними документами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1. </w:t>
      </w:r>
      <w:proofErr w:type="gramStart"/>
      <w:r w:rsidRPr="00786C4E">
        <w:rPr>
          <w:rFonts w:ascii="Arial" w:eastAsia="Times New Roman" w:hAnsi="Arial" w:cs="Arial"/>
          <w:sz w:val="18"/>
          <w:szCs w:val="18"/>
          <w:lang w:eastAsia="ru-RU"/>
        </w:rPr>
        <w:t>Ця Конвенцiя не впливає на права та обов’язки, що випливають з iнших мiжнародних документiв, сторонами яких є або стануть Сторони цiєї Конвенцiї та якi мiстять положення, що стосуються регулювання цiєї Конвенцiї, а також передбачають ще бiльший захист i допомогу дiтям, якi стали жертвами сексуальної експлуатацiї та сексуального насильства.</w:t>
      </w:r>
      <w:proofErr w:type="gramEnd"/>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2. Сторони Конвенц</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ї можуть укладати мiж собою двостороннi чи багатостороннi угоди з питань, що регулюються цiєю Конвенцiєю, для доповнення та посилення її положень або для сприяння виконанню закрiплених у нiй принципiв.</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3. </w:t>
      </w:r>
      <w:proofErr w:type="gramStart"/>
      <w:r w:rsidRPr="00786C4E">
        <w:rPr>
          <w:rFonts w:ascii="Arial" w:eastAsia="Times New Roman" w:hAnsi="Arial" w:cs="Arial"/>
          <w:sz w:val="18"/>
          <w:szCs w:val="18"/>
          <w:lang w:eastAsia="ru-RU"/>
        </w:rPr>
        <w:t>Сторони, якi є членами Європейського Союзу, у вiдносинах мiж собою застосовують норми Спiвтовариства та Європейського Союзу настiльки, наскiльки iснують норми Європейського Спiвтовариства або Європейського Союзу, що регулюють вiдповiдний предмет i застосовуються до окремого випадку без шкоди для об’єкта й мети цiєї Конвенцiї та без шкоди для її повного застосування з iншими Сторонами.</w:t>
      </w:r>
      <w:proofErr w:type="gramEnd"/>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lastRenderedPageBreak/>
        <w:t>Глава XII. Поправки до конвенц</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ї</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44. Поправки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1. Будь-яка пропозицiя, зроблена Стороною, стосовно внесення поправки до цiєї Конвенцiї повiдомляється Генеральному секретарю</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Європи та передається ним або нею державам — членам Ради Європи, будь-якiй державi, що пiдписала Конвенцiю, будь-якiй державi-учасницi, Європейському Спiвтовариству, будь-якiй державi, якiй запропоновано пiдписати цю Конвенцiю вiдповiдно до положень пункту 1 статтi 45 цiєї Конвенцiї, та будь-якiй державi, якiй запропоновано приєднатися до цiєї Конвенц</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ї вiдповiдно до положень пункту 1 статтi 46 цiєї Конвенцiї.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2. </w:t>
      </w:r>
      <w:proofErr w:type="gramStart"/>
      <w:r w:rsidRPr="00786C4E">
        <w:rPr>
          <w:rFonts w:ascii="Arial" w:eastAsia="Times New Roman" w:hAnsi="Arial" w:cs="Arial"/>
          <w:sz w:val="18"/>
          <w:szCs w:val="18"/>
          <w:lang w:eastAsia="ru-RU"/>
        </w:rPr>
        <w:t>Будь-яку</w:t>
      </w:r>
      <w:proofErr w:type="gramEnd"/>
      <w:r w:rsidRPr="00786C4E">
        <w:rPr>
          <w:rFonts w:ascii="Arial" w:eastAsia="Times New Roman" w:hAnsi="Arial" w:cs="Arial"/>
          <w:sz w:val="18"/>
          <w:szCs w:val="18"/>
          <w:lang w:eastAsia="ru-RU"/>
        </w:rPr>
        <w:t xml:space="preserve"> поправку, запропоновану Стороною, повiдомляють Європейському комiтетовi з проблем злочинностi (CDPC), який надає Комiтетовi мiнiстрiв свiй висновок стосовно запропонованої поправки.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3. Комiтет мiнiстрiв розглядає запропоновану поправку й висновок Європейського комiтету з проблем злочинностi та пiсля обговорення з державами, якi не є членами</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Європи, але є Сторонами цiєї Конвенцiї, може прийняти поправку.</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4. Текст будь-якої поправки, прийнятої Комiтетом мiнiстрiв вiдповiдно до пункту 3 цiєї статтi, </w:t>
      </w:r>
      <w:proofErr w:type="gramStart"/>
      <w:r w:rsidRPr="00786C4E">
        <w:rPr>
          <w:rFonts w:ascii="Arial" w:eastAsia="Times New Roman" w:hAnsi="Arial" w:cs="Arial"/>
          <w:sz w:val="18"/>
          <w:szCs w:val="18"/>
          <w:lang w:eastAsia="ru-RU"/>
        </w:rPr>
        <w:t>передається</w:t>
      </w:r>
      <w:proofErr w:type="gramEnd"/>
      <w:r w:rsidRPr="00786C4E">
        <w:rPr>
          <w:rFonts w:ascii="Arial" w:eastAsia="Times New Roman" w:hAnsi="Arial" w:cs="Arial"/>
          <w:sz w:val="18"/>
          <w:szCs w:val="18"/>
          <w:lang w:eastAsia="ru-RU"/>
        </w:rPr>
        <w:t xml:space="preserve"> Сторонам для прийняття.</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5. Будь-яка поправка, прийнята вiдповiдно </w:t>
      </w:r>
      <w:proofErr w:type="gramStart"/>
      <w:r w:rsidRPr="00786C4E">
        <w:rPr>
          <w:rFonts w:ascii="Arial" w:eastAsia="Times New Roman" w:hAnsi="Arial" w:cs="Arial"/>
          <w:sz w:val="18"/>
          <w:szCs w:val="18"/>
          <w:lang w:eastAsia="ru-RU"/>
        </w:rPr>
        <w:t>до</w:t>
      </w:r>
      <w:proofErr w:type="gramEnd"/>
      <w:r w:rsidRPr="00786C4E">
        <w:rPr>
          <w:rFonts w:ascii="Arial" w:eastAsia="Times New Roman" w:hAnsi="Arial" w:cs="Arial"/>
          <w:sz w:val="18"/>
          <w:szCs w:val="18"/>
          <w:lang w:eastAsia="ru-RU"/>
        </w:rPr>
        <w:t xml:space="preserve"> </w:t>
      </w:r>
      <w:proofErr w:type="gramStart"/>
      <w:r w:rsidRPr="00786C4E">
        <w:rPr>
          <w:rFonts w:ascii="Arial" w:eastAsia="Times New Roman" w:hAnsi="Arial" w:cs="Arial"/>
          <w:sz w:val="18"/>
          <w:szCs w:val="18"/>
          <w:lang w:eastAsia="ru-RU"/>
        </w:rPr>
        <w:t>пункту</w:t>
      </w:r>
      <w:proofErr w:type="gramEnd"/>
      <w:r w:rsidRPr="00786C4E">
        <w:rPr>
          <w:rFonts w:ascii="Arial" w:eastAsia="Times New Roman" w:hAnsi="Arial" w:cs="Arial"/>
          <w:sz w:val="18"/>
          <w:szCs w:val="18"/>
          <w:lang w:eastAsia="ru-RU"/>
        </w:rPr>
        <w:t xml:space="preserve"> 3 цiєї статтi, набирає чинностi в перший день мiсяця пiсля закiнчення мiсячного строку з дати, коли всi Сторони повiдомили Генеральному секретарю про прийняття ними поправки.</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Глава XIII. Прик</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нцевi положення</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45. П</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дписання та набрання чинностi</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1. Ця Конвенцiя є вiдкритою для пiдписання державами — членами</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Європи, державами, якi не є членами Ради Європи, але брали участь у її розробцi, а також Європейським Спiвтовариством.</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2. Ця Конвенц</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я пiдлягає ратифiкацiї, прийняттю або затвердженню. Ратифiкацiйнi грамоти або документи про прийняття чи затвердження передаються на зберiгання Генеральному секретарю</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3. Ця Конвенцiя набирає чинностi з першого дня мiсяця, що настає пiсля закiнчення тримiсячного строку з дати, коли п’ять держав, якi пiдписали Конвенцiю, у тому числi щонайменше три держави — члени</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Європи, висловили свою згоду на обов’язковiсть Конвенцiї вiдповiдно до положень попереднього пункту цiєї статтi.</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4. Якщо </w:t>
      </w:r>
      <w:proofErr w:type="gramStart"/>
      <w:r w:rsidRPr="00786C4E">
        <w:rPr>
          <w:rFonts w:ascii="Arial" w:eastAsia="Times New Roman" w:hAnsi="Arial" w:cs="Arial"/>
          <w:sz w:val="18"/>
          <w:szCs w:val="18"/>
          <w:lang w:eastAsia="ru-RU"/>
        </w:rPr>
        <w:t>будь-яка</w:t>
      </w:r>
      <w:proofErr w:type="gramEnd"/>
      <w:r w:rsidRPr="00786C4E">
        <w:rPr>
          <w:rFonts w:ascii="Arial" w:eastAsia="Times New Roman" w:hAnsi="Arial" w:cs="Arial"/>
          <w:sz w:val="18"/>
          <w:szCs w:val="18"/>
          <w:lang w:eastAsia="ru-RU"/>
        </w:rPr>
        <w:t xml:space="preserve"> держава, зазначена в пунктi 1 цiєї статтi, або Європейське Спiвтовариство висловлять свою згоду на обов’язковiсть для них цiєї Конвенцiї, вона набирає чинностi з першого дня мiсяця, що настає пiсля закiнчення тримiсячного строку з дати передачi на зберiгання їхньої ратифiкацiйної грамоти або документа про прийняття чи затвердження.</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46. Приєднання до Конвенц</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1. Пiсля набрання цiєю Конвенцiєю чинностi Комiтет мiнiстрiв</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Європи пiсля консультацiй зi Сторонами цiєї Конвенцiї та отримання їхньої одностайної згоди може запропонувати будь-якiй державi, яка не є членом Ради Європи, яка не брала участi в розробцi Конвенцiї, приєднатися до цiєї Конвенцiї за рiшенням, прийнятим бiльшiстю, передбаченою в пунктi «d» статтi 20 Статуту Ради Європи, та за умови одностайного голосування представник</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в договiрних Сторiн, якi мають право брати участь у засiданнях Комiтету мiнiстрiв.</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2. Для будь-якої держави, яка приєдналася до Конвенцiї, Конвенцiя набирає чинностi з першого дня мiсяця, що настає пiсля закiнчення тримiсячного строку з дати передачi на зберiгання Генеральному секретарю</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Європи документа про приєднання.</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47. Територ</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альне застосування</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1. </w:t>
      </w:r>
      <w:proofErr w:type="gramStart"/>
      <w:r w:rsidRPr="00786C4E">
        <w:rPr>
          <w:rFonts w:ascii="Arial" w:eastAsia="Times New Roman" w:hAnsi="Arial" w:cs="Arial"/>
          <w:sz w:val="18"/>
          <w:szCs w:val="18"/>
          <w:lang w:eastAsia="ru-RU"/>
        </w:rPr>
        <w:t>Будь-яка</w:t>
      </w:r>
      <w:proofErr w:type="gramEnd"/>
      <w:r w:rsidRPr="00786C4E">
        <w:rPr>
          <w:rFonts w:ascii="Arial" w:eastAsia="Times New Roman" w:hAnsi="Arial" w:cs="Arial"/>
          <w:sz w:val="18"/>
          <w:szCs w:val="18"/>
          <w:lang w:eastAsia="ru-RU"/>
        </w:rPr>
        <w:t xml:space="preserve"> держава або Європейське Спiвтовариство пiд час пiдписання або передачi на зберiгання ратифiкацiйної грамоти або документа про прийняття, затвердження чи приєднання може визначити територiю або територiї, до яких застосовується ця Конвенцiя.</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2. Будь-яка Сторона в подальшому шляхом надiслання заяви на iм’я Генерального секретаря</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Європи може поширити застосування цiєї Конвенцiї на будь-яку iншу визначену в заявi територiю, за мiжнароднi вiдносини якої вона несе вiдповiдальнiсть або вiд iменi якої вона вповноважена брати на себе зобов’язання. Для такої територiї Конвенцiя набирає чинностi з першого дня мiсяця, який настає пiсля закiнчення тримiсячного строку з дати отримання заяви Генеральним секретарем</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3. Будь-яку заяву, зроблену згiдно з двома попереднiми пунктами цiєї статтi, стосовно будь-якої територiї, визначеної в такiй заявi, може бути вiдкликано шляхом повiдомлення Генеральному секретарю</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Європи. Вiдкликання набирає чинностi з першого дня мiсяця, що настає пiсля закiнчення тримiсячного строку з дати отримання такого повiдомлення Генеральним секретарем</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Європи.</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48. Застереження</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Стосовно будь-якого положення ц</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 xml:space="preserve">єї Конвенцiї не допускаються жоднi застереження, за винятком безпосередньо передбачених застережень. </w:t>
      </w:r>
      <w:proofErr w:type="gramStart"/>
      <w:r w:rsidRPr="00786C4E">
        <w:rPr>
          <w:rFonts w:ascii="Arial" w:eastAsia="Times New Roman" w:hAnsi="Arial" w:cs="Arial"/>
          <w:sz w:val="18"/>
          <w:szCs w:val="18"/>
          <w:lang w:eastAsia="ru-RU"/>
        </w:rPr>
        <w:t>Будь-яке</w:t>
      </w:r>
      <w:proofErr w:type="gramEnd"/>
      <w:r w:rsidRPr="00786C4E">
        <w:rPr>
          <w:rFonts w:ascii="Arial" w:eastAsia="Times New Roman" w:hAnsi="Arial" w:cs="Arial"/>
          <w:sz w:val="18"/>
          <w:szCs w:val="18"/>
          <w:lang w:eastAsia="ru-RU"/>
        </w:rPr>
        <w:t xml:space="preserve"> застереження може бути вiдкликане в будь-коли.</w:t>
      </w:r>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49. Денонсац</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я</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lastRenderedPageBreak/>
        <w:t>1. Будь-яка Сторона може будь-коли денонсувати цю Конвенцiю шляхом надiслання повiдомлення Генеральному секретарю</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Європи.</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2. Така денонсацiя набирає чинностi з першого дня мiсяця, що настає пiсля закiнчення тримiсячного строку з дати отримання повiдомлення Генеральним секретарем</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Європи.</w:t>
      </w:r>
      <w:bookmarkStart w:id="0" w:name="_GoBack"/>
      <w:bookmarkEnd w:id="0"/>
    </w:p>
    <w:p w:rsidR="00786C4E" w:rsidRPr="00786C4E" w:rsidRDefault="00786C4E" w:rsidP="00786C4E">
      <w:pPr>
        <w:shd w:val="clear" w:color="auto" w:fill="FFFFFF"/>
        <w:spacing w:after="0" w:line="240" w:lineRule="auto"/>
        <w:jc w:val="center"/>
        <w:outlineLvl w:val="2"/>
        <w:rPr>
          <w:rFonts w:ascii="Arial" w:eastAsia="Times New Roman" w:hAnsi="Arial" w:cs="Arial"/>
          <w:sz w:val="21"/>
          <w:szCs w:val="21"/>
          <w:lang w:eastAsia="ru-RU"/>
        </w:rPr>
      </w:pPr>
      <w:r w:rsidRPr="00786C4E">
        <w:rPr>
          <w:rFonts w:ascii="Arial" w:eastAsia="Times New Roman" w:hAnsi="Arial" w:cs="Arial"/>
          <w:sz w:val="21"/>
          <w:szCs w:val="21"/>
          <w:lang w:eastAsia="ru-RU"/>
        </w:rPr>
        <w:t>Стаття 50. Пов</w:t>
      </w:r>
      <w:proofErr w:type="gramStart"/>
      <w:r w:rsidRPr="00786C4E">
        <w:rPr>
          <w:rFonts w:ascii="Arial" w:eastAsia="Times New Roman" w:hAnsi="Arial" w:cs="Arial"/>
          <w:sz w:val="21"/>
          <w:szCs w:val="21"/>
          <w:lang w:eastAsia="ru-RU"/>
        </w:rPr>
        <w:t>i</w:t>
      </w:r>
      <w:proofErr w:type="gramEnd"/>
      <w:r w:rsidRPr="00786C4E">
        <w:rPr>
          <w:rFonts w:ascii="Arial" w:eastAsia="Times New Roman" w:hAnsi="Arial" w:cs="Arial"/>
          <w:sz w:val="21"/>
          <w:szCs w:val="21"/>
          <w:lang w:eastAsia="ru-RU"/>
        </w:rPr>
        <w:t>домлення</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Генеральний секретар</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Європи повiдомляє державам — членам Ради Європи, будь-якiй державi, що пiдписала Конвенцiю, будь-якiй державi-учасницi, Європейському Спiвтовариству, будь-якiй державi, якiй запропоновано пiдписати цю Конвенцiю згiдно з положеннями її статтi 45, а також будь-якiй державi, якiй запропоновано приєднатися до цiєї Конвенцiї вiдповiдно до положень її статтi 46, про:</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a) </w:t>
      </w:r>
      <w:proofErr w:type="gramStart"/>
      <w:r w:rsidRPr="00786C4E">
        <w:rPr>
          <w:rFonts w:ascii="Arial" w:eastAsia="Times New Roman" w:hAnsi="Arial" w:cs="Arial"/>
          <w:sz w:val="18"/>
          <w:szCs w:val="18"/>
          <w:lang w:eastAsia="ru-RU"/>
        </w:rPr>
        <w:t>будь-яке</w:t>
      </w:r>
      <w:proofErr w:type="gramEnd"/>
      <w:r w:rsidRPr="00786C4E">
        <w:rPr>
          <w:rFonts w:ascii="Arial" w:eastAsia="Times New Roman" w:hAnsi="Arial" w:cs="Arial"/>
          <w:sz w:val="18"/>
          <w:szCs w:val="18"/>
          <w:lang w:eastAsia="ru-RU"/>
        </w:rPr>
        <w:t xml:space="preserve"> пiдписання;</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b) передачу на зберiгання </w:t>
      </w:r>
      <w:proofErr w:type="gramStart"/>
      <w:r w:rsidRPr="00786C4E">
        <w:rPr>
          <w:rFonts w:ascii="Arial" w:eastAsia="Times New Roman" w:hAnsi="Arial" w:cs="Arial"/>
          <w:sz w:val="18"/>
          <w:szCs w:val="18"/>
          <w:lang w:eastAsia="ru-RU"/>
        </w:rPr>
        <w:t>будь-яко</w:t>
      </w:r>
      <w:proofErr w:type="gramEnd"/>
      <w:r w:rsidRPr="00786C4E">
        <w:rPr>
          <w:rFonts w:ascii="Arial" w:eastAsia="Times New Roman" w:hAnsi="Arial" w:cs="Arial"/>
          <w:sz w:val="18"/>
          <w:szCs w:val="18"/>
          <w:lang w:eastAsia="ru-RU"/>
        </w:rPr>
        <w:t>ї ратифiкацiйної грамоти або документа про прийняття, затвердження чи приєднання;</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c) </w:t>
      </w:r>
      <w:proofErr w:type="gramStart"/>
      <w:r w:rsidRPr="00786C4E">
        <w:rPr>
          <w:rFonts w:ascii="Arial" w:eastAsia="Times New Roman" w:hAnsi="Arial" w:cs="Arial"/>
          <w:sz w:val="18"/>
          <w:szCs w:val="18"/>
          <w:lang w:eastAsia="ru-RU"/>
        </w:rPr>
        <w:t>будь-яку</w:t>
      </w:r>
      <w:proofErr w:type="gramEnd"/>
      <w:r w:rsidRPr="00786C4E">
        <w:rPr>
          <w:rFonts w:ascii="Arial" w:eastAsia="Times New Roman" w:hAnsi="Arial" w:cs="Arial"/>
          <w:sz w:val="18"/>
          <w:szCs w:val="18"/>
          <w:lang w:eastAsia="ru-RU"/>
        </w:rPr>
        <w:t xml:space="preserve"> дату набрання цiєю Конвенцiєю чинностi згiдно з її статтями 45 й 46;</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d) </w:t>
      </w:r>
      <w:proofErr w:type="gramStart"/>
      <w:r w:rsidRPr="00786C4E">
        <w:rPr>
          <w:rFonts w:ascii="Arial" w:eastAsia="Times New Roman" w:hAnsi="Arial" w:cs="Arial"/>
          <w:sz w:val="18"/>
          <w:szCs w:val="18"/>
          <w:lang w:eastAsia="ru-RU"/>
        </w:rPr>
        <w:t>будь-яку</w:t>
      </w:r>
      <w:proofErr w:type="gramEnd"/>
      <w:r w:rsidRPr="00786C4E">
        <w:rPr>
          <w:rFonts w:ascii="Arial" w:eastAsia="Times New Roman" w:hAnsi="Arial" w:cs="Arial"/>
          <w:sz w:val="18"/>
          <w:szCs w:val="18"/>
          <w:lang w:eastAsia="ru-RU"/>
        </w:rPr>
        <w:t xml:space="preserve"> поправку, прийняту згiдно зi статтею 44 цiєї Конвенцiї, i дату набрання такою поправкою чинностi;</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e) </w:t>
      </w:r>
      <w:proofErr w:type="gramStart"/>
      <w:r w:rsidRPr="00786C4E">
        <w:rPr>
          <w:rFonts w:ascii="Arial" w:eastAsia="Times New Roman" w:hAnsi="Arial" w:cs="Arial"/>
          <w:sz w:val="18"/>
          <w:szCs w:val="18"/>
          <w:lang w:eastAsia="ru-RU"/>
        </w:rPr>
        <w:t>будь-яке</w:t>
      </w:r>
      <w:proofErr w:type="gramEnd"/>
      <w:r w:rsidRPr="00786C4E">
        <w:rPr>
          <w:rFonts w:ascii="Arial" w:eastAsia="Times New Roman" w:hAnsi="Arial" w:cs="Arial"/>
          <w:sz w:val="18"/>
          <w:szCs w:val="18"/>
          <w:lang w:eastAsia="ru-RU"/>
        </w:rPr>
        <w:t xml:space="preserve"> застереження, зроблене згiдно зi статтею 48 цiєї Конвенцiї;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f) </w:t>
      </w:r>
      <w:proofErr w:type="gramStart"/>
      <w:r w:rsidRPr="00786C4E">
        <w:rPr>
          <w:rFonts w:ascii="Arial" w:eastAsia="Times New Roman" w:hAnsi="Arial" w:cs="Arial"/>
          <w:sz w:val="18"/>
          <w:szCs w:val="18"/>
          <w:lang w:eastAsia="ru-RU"/>
        </w:rPr>
        <w:t>будь-яку</w:t>
      </w:r>
      <w:proofErr w:type="gramEnd"/>
      <w:r w:rsidRPr="00786C4E">
        <w:rPr>
          <w:rFonts w:ascii="Arial" w:eastAsia="Times New Roman" w:hAnsi="Arial" w:cs="Arial"/>
          <w:sz w:val="18"/>
          <w:szCs w:val="18"/>
          <w:lang w:eastAsia="ru-RU"/>
        </w:rPr>
        <w:t xml:space="preserve"> денонсацiю, зроблену вiдповiдно до положень статтi 49 цiєї Конвенцiї;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 xml:space="preserve">g) </w:t>
      </w:r>
      <w:proofErr w:type="gramStart"/>
      <w:r w:rsidRPr="00786C4E">
        <w:rPr>
          <w:rFonts w:ascii="Arial" w:eastAsia="Times New Roman" w:hAnsi="Arial" w:cs="Arial"/>
          <w:sz w:val="18"/>
          <w:szCs w:val="18"/>
          <w:lang w:eastAsia="ru-RU"/>
        </w:rPr>
        <w:t>будь-яку</w:t>
      </w:r>
      <w:proofErr w:type="gramEnd"/>
      <w:r w:rsidRPr="00786C4E">
        <w:rPr>
          <w:rFonts w:ascii="Arial" w:eastAsia="Times New Roman" w:hAnsi="Arial" w:cs="Arial"/>
          <w:sz w:val="18"/>
          <w:szCs w:val="18"/>
          <w:lang w:eastAsia="ru-RU"/>
        </w:rPr>
        <w:t xml:space="preserve"> iншу дiю, повiдомлення або iнформацiю, що стосуються цiєї Конвенцiї.</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На посв</w:t>
      </w:r>
      <w:proofErr w:type="gramStart"/>
      <w:r w:rsidRPr="00786C4E">
        <w:rPr>
          <w:rFonts w:ascii="Arial" w:eastAsia="Times New Roman" w:hAnsi="Arial" w:cs="Arial"/>
          <w:sz w:val="18"/>
          <w:szCs w:val="18"/>
          <w:lang w:eastAsia="ru-RU"/>
        </w:rPr>
        <w:t>i</w:t>
      </w:r>
      <w:proofErr w:type="gramEnd"/>
      <w:r w:rsidRPr="00786C4E">
        <w:rPr>
          <w:rFonts w:ascii="Arial" w:eastAsia="Times New Roman" w:hAnsi="Arial" w:cs="Arial"/>
          <w:sz w:val="18"/>
          <w:szCs w:val="18"/>
          <w:lang w:eastAsia="ru-RU"/>
        </w:rPr>
        <w:t>дчення чого тi, що пiдписалися нижче, належним чином на це вповноваженi, пiдписали цю Конвенцiю.</w:t>
      </w:r>
    </w:p>
    <w:p w:rsidR="00786C4E" w:rsidRPr="00786C4E" w:rsidRDefault="00786C4E" w:rsidP="00786C4E">
      <w:pPr>
        <w:shd w:val="clear" w:color="auto" w:fill="FFFFFF"/>
        <w:spacing w:after="0" w:line="285" w:lineRule="atLeast"/>
        <w:rPr>
          <w:rFonts w:ascii="Arial" w:eastAsia="Times New Roman" w:hAnsi="Arial" w:cs="Arial"/>
          <w:sz w:val="18"/>
          <w:szCs w:val="18"/>
          <w:lang w:eastAsia="ru-RU"/>
        </w:rPr>
      </w:pPr>
      <w:r w:rsidRPr="00786C4E">
        <w:rPr>
          <w:rFonts w:ascii="Arial" w:eastAsia="Times New Roman" w:hAnsi="Arial" w:cs="Arial"/>
          <w:sz w:val="18"/>
          <w:szCs w:val="18"/>
          <w:lang w:eastAsia="ru-RU"/>
        </w:rPr>
        <w:t>Учинено в м. Ланцароте 25 жовтня 2007 року англiйською та французькою мовами, причому обидва тексти є рiвноавтентичними, в одному примiрнику, який передається на зберiгання в архiвi</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Європи. Генеральний секретар</w:t>
      </w:r>
      <w:proofErr w:type="gramStart"/>
      <w:r w:rsidRPr="00786C4E">
        <w:rPr>
          <w:rFonts w:ascii="Arial" w:eastAsia="Times New Roman" w:hAnsi="Arial" w:cs="Arial"/>
          <w:sz w:val="18"/>
          <w:szCs w:val="18"/>
          <w:lang w:eastAsia="ru-RU"/>
        </w:rPr>
        <w:t xml:space="preserve"> Р</w:t>
      </w:r>
      <w:proofErr w:type="gramEnd"/>
      <w:r w:rsidRPr="00786C4E">
        <w:rPr>
          <w:rFonts w:ascii="Arial" w:eastAsia="Times New Roman" w:hAnsi="Arial" w:cs="Arial"/>
          <w:sz w:val="18"/>
          <w:szCs w:val="18"/>
          <w:lang w:eastAsia="ru-RU"/>
        </w:rPr>
        <w:t>ади Європи надсилає засвiдченi копiї кожнiй державi — члену Ради Європи, державам, якi не є членами Ради Європи, але брали участь у розробцi цiєї Конвенцiї, та будь-якiй державi, якiй запропоновано приєднатися до цiєї Конвенцiї.</w:t>
      </w:r>
    </w:p>
    <w:p w:rsidR="009313BE" w:rsidRPr="00786C4E" w:rsidRDefault="009313BE"/>
    <w:sectPr w:rsidR="009313BE" w:rsidRPr="00786C4E" w:rsidSect="00786C4E">
      <w:pgSz w:w="11906" w:h="16838"/>
      <w:pgMar w:top="720" w:right="1247" w:bottom="72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4E"/>
    <w:rsid w:val="00786C4E"/>
    <w:rsid w:val="009313BE"/>
    <w:rsid w:val="00F55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6C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86C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C4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86C4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786C4E"/>
  </w:style>
  <w:style w:type="paragraph" w:styleId="a3">
    <w:name w:val="Normal (Web)"/>
    <w:basedOn w:val="a"/>
    <w:uiPriority w:val="99"/>
    <w:semiHidden/>
    <w:unhideWhenUsed/>
    <w:rsid w:val="00786C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6C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86C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C4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86C4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786C4E"/>
  </w:style>
  <w:style w:type="paragraph" w:styleId="a3">
    <w:name w:val="Normal (Web)"/>
    <w:basedOn w:val="a"/>
    <w:uiPriority w:val="99"/>
    <w:semiHidden/>
    <w:unhideWhenUsed/>
    <w:rsid w:val="00786C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7732</Words>
  <Characters>44079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2016-11-10T11:31:00Z</dcterms:created>
  <dcterms:modified xsi:type="dcterms:W3CDTF">2016-11-10T11:32:00Z</dcterms:modified>
</cp:coreProperties>
</file>